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EA9A6" w14:textId="77777777" w:rsidR="00BD2CEF" w:rsidRPr="00BD2CEF" w:rsidRDefault="00BD2CEF" w:rsidP="00BD2CEF">
      <w:pPr>
        <w:spacing w:after="0"/>
        <w:ind w:left="0"/>
        <w:jc w:val="left"/>
        <w:rPr>
          <w:rFonts w:cs="Arial"/>
          <w:b/>
          <w:sz w:val="32"/>
          <w:szCs w:val="24"/>
        </w:rPr>
      </w:pPr>
      <w:r w:rsidRPr="00BD2CEF">
        <w:rPr>
          <w:rFonts w:cs="Arial"/>
          <w:b/>
          <w:sz w:val="32"/>
          <w:szCs w:val="24"/>
        </w:rPr>
        <w:t>Call for Evidence: Rural Economy</w:t>
      </w:r>
    </w:p>
    <w:p w14:paraId="760F1686" w14:textId="77777777" w:rsidR="00BD2CEF" w:rsidRPr="00BD2CEF" w:rsidRDefault="00BD2CEF" w:rsidP="00BD2CEF">
      <w:pPr>
        <w:spacing w:after="0"/>
        <w:ind w:left="0"/>
        <w:jc w:val="left"/>
        <w:rPr>
          <w:rFonts w:cs="Arial"/>
          <w:i/>
          <w:sz w:val="28"/>
          <w:szCs w:val="28"/>
        </w:rPr>
      </w:pPr>
      <w:r w:rsidRPr="00BD2CEF">
        <w:rPr>
          <w:rFonts w:cs="Arial"/>
          <w:i/>
          <w:sz w:val="28"/>
          <w:szCs w:val="28"/>
        </w:rPr>
        <w:t>Stoke St Mary Parish Council</w:t>
      </w:r>
    </w:p>
    <w:p w14:paraId="3BE00EFC" w14:textId="77777777" w:rsidR="00BD2CEF" w:rsidRPr="00BD2CEF" w:rsidRDefault="00BD2CEF" w:rsidP="00BD2CEF">
      <w:pPr>
        <w:spacing w:after="0"/>
        <w:ind w:left="0"/>
        <w:jc w:val="left"/>
        <w:rPr>
          <w:rFonts w:cs="Arial"/>
          <w:b/>
          <w:sz w:val="32"/>
          <w:szCs w:val="24"/>
        </w:rPr>
      </w:pPr>
    </w:p>
    <w:p w14:paraId="1DABC093" w14:textId="77777777" w:rsidR="00BD2CEF" w:rsidRPr="00734A29" w:rsidRDefault="00BD2CEF" w:rsidP="00734A29">
      <w:pPr>
        <w:pStyle w:val="Title"/>
        <w:rPr>
          <w:sz w:val="36"/>
          <w:szCs w:val="36"/>
        </w:rPr>
      </w:pPr>
      <w:r w:rsidRPr="00734A29">
        <w:rPr>
          <w:sz w:val="36"/>
          <w:szCs w:val="36"/>
        </w:rPr>
        <w:t>Responses to NALC re House of Lords Select Committee Consultation Questions</w:t>
      </w:r>
    </w:p>
    <w:p w14:paraId="5232A6AF" w14:textId="3466BD74" w:rsidR="00BD2CEF" w:rsidRDefault="00BD2CEF" w:rsidP="00734A29">
      <w:pPr>
        <w:pStyle w:val="Heading1"/>
        <w:numPr>
          <w:ilvl w:val="0"/>
          <w:numId w:val="0"/>
        </w:numPr>
        <w:spacing w:before="240"/>
      </w:pPr>
      <w:r>
        <w:t>I</w:t>
      </w:r>
      <w:r w:rsidRPr="00734A29">
        <w:rPr>
          <w:rStyle w:val="PSContentLevel1Char"/>
        </w:rPr>
        <w:t>ntroduction</w:t>
      </w:r>
    </w:p>
    <w:p w14:paraId="0433B95E" w14:textId="1103F4BE" w:rsidR="005A1F78" w:rsidRDefault="00BD2CEF" w:rsidP="00734A29">
      <w:r w:rsidRPr="00BD2CEF">
        <w:t>A Meeting of Stoke St Mary Parish Council was held on Monday 13</w:t>
      </w:r>
      <w:r w:rsidRPr="00BD2CEF">
        <w:rPr>
          <w:vertAlign w:val="superscript"/>
        </w:rPr>
        <w:t>th</w:t>
      </w:r>
      <w:r w:rsidRPr="00BD2CEF">
        <w:t xml:space="preserve"> August </w:t>
      </w:r>
      <w:r w:rsidR="007C32D5">
        <w:t xml:space="preserve">at 7.30pm </w:t>
      </w:r>
      <w:r w:rsidRPr="00BD2CEF">
        <w:t>in the Village Hall to discuss the responses to the House of Lords Select Committee Consultation</w:t>
      </w:r>
      <w:r w:rsidR="007C32D5">
        <w:t xml:space="preserve"> regarding the UK Rural Economy</w:t>
      </w:r>
      <w:r w:rsidR="005A1F78">
        <w:t>.</w:t>
      </w:r>
      <w:r w:rsidR="00B06C16">
        <w:t xml:space="preserve"> This review was requested by NALC</w:t>
      </w:r>
    </w:p>
    <w:p w14:paraId="20533BD7" w14:textId="4E10BA7D" w:rsidR="00A22097" w:rsidRDefault="005A1F78" w:rsidP="00734A29">
      <w:pPr>
        <w:rPr>
          <w:b/>
        </w:rPr>
      </w:pPr>
      <w:r w:rsidRPr="00734A29">
        <w:rPr>
          <w:b/>
        </w:rPr>
        <w:t>Councillors Present</w:t>
      </w:r>
      <w:r w:rsidR="00A22097" w:rsidRPr="00734A29">
        <w:rPr>
          <w:b/>
        </w:rPr>
        <w:t>:</w:t>
      </w:r>
      <w:r w:rsidR="00BD2CEF" w:rsidRPr="00734A29">
        <w:rPr>
          <w:b/>
        </w:rPr>
        <w:t xml:space="preserve"> </w:t>
      </w:r>
      <w:r w:rsidR="00A22097">
        <w:rPr>
          <w:b/>
        </w:rPr>
        <w:tab/>
      </w:r>
      <w:r w:rsidR="00A22097">
        <w:rPr>
          <w:b/>
        </w:rPr>
        <w:tab/>
      </w:r>
      <w:r w:rsidR="00A22097">
        <w:rPr>
          <w:b/>
        </w:rPr>
        <w:tab/>
      </w:r>
      <w:r w:rsidR="00A22097">
        <w:rPr>
          <w:b/>
        </w:rPr>
        <w:tab/>
      </w:r>
      <w:r w:rsidR="00A22097">
        <w:rPr>
          <w:b/>
        </w:rPr>
        <w:tab/>
        <w:t>In Attendance:</w:t>
      </w:r>
    </w:p>
    <w:p w14:paraId="43F322DF" w14:textId="5247DAA7" w:rsidR="00A22097" w:rsidRDefault="00A22097" w:rsidP="00734A29">
      <w:pPr>
        <w:pStyle w:val="ListParagraph"/>
      </w:pPr>
      <w:r>
        <w:t>Nigel Wright – Chairman</w:t>
      </w:r>
      <w:r>
        <w:tab/>
      </w:r>
      <w:r>
        <w:tab/>
      </w:r>
      <w:r>
        <w:tab/>
      </w:r>
      <w:r>
        <w:tab/>
        <w:t>1 Parishioner (Sarah Baddeley)</w:t>
      </w:r>
    </w:p>
    <w:p w14:paraId="4A279C7E" w14:textId="77777777" w:rsidR="00A22097" w:rsidRDefault="00A22097" w:rsidP="00734A29">
      <w:pPr>
        <w:pStyle w:val="ListParagraph"/>
      </w:pPr>
      <w:r>
        <w:t>Michael Baddeley</w:t>
      </w:r>
    </w:p>
    <w:p w14:paraId="406F6337" w14:textId="77777777" w:rsidR="00A22097" w:rsidRDefault="00A22097" w:rsidP="00734A29">
      <w:pPr>
        <w:pStyle w:val="ListParagraph"/>
      </w:pPr>
      <w:r>
        <w:t>Michael Farrell</w:t>
      </w:r>
    </w:p>
    <w:p w14:paraId="442D1B90" w14:textId="77777777" w:rsidR="00A22097" w:rsidRDefault="00A22097" w:rsidP="00734A29">
      <w:pPr>
        <w:pStyle w:val="ListParagraph"/>
      </w:pPr>
      <w:r>
        <w:t>Vic Freir</w:t>
      </w:r>
    </w:p>
    <w:p w14:paraId="7B5A495C" w14:textId="0E303C99" w:rsidR="00BD2CEF" w:rsidRDefault="00A22097" w:rsidP="00734A29">
      <w:pPr>
        <w:pStyle w:val="ListParagraph"/>
      </w:pPr>
      <w:r>
        <w:t xml:space="preserve">Rob </w:t>
      </w:r>
      <w:proofErr w:type="spellStart"/>
      <w:r>
        <w:t>Hossell</w:t>
      </w:r>
      <w:proofErr w:type="spellEnd"/>
      <w:r w:rsidR="00BD2CEF" w:rsidRPr="000657F7">
        <w:t xml:space="preserve"> </w:t>
      </w:r>
    </w:p>
    <w:p w14:paraId="482E5E73" w14:textId="0149A88C" w:rsidR="007C32D5" w:rsidRDefault="007C32D5" w:rsidP="00734A29">
      <w:r>
        <w:t>In total, there were 15 questions in the C</w:t>
      </w:r>
      <w:r w:rsidR="00734A29">
        <w:t xml:space="preserve">onsultation Document and responses to each these are provided below. </w:t>
      </w:r>
    </w:p>
    <w:p w14:paraId="6213CD96" w14:textId="484367F0" w:rsidR="00E02751" w:rsidRPr="00734A29" w:rsidRDefault="00E02751" w:rsidP="00734A29">
      <w:pPr>
        <w:ind w:left="0"/>
        <w:rPr>
          <w:b/>
          <w:i/>
          <w:u w:val="single"/>
        </w:rPr>
      </w:pPr>
      <w:r w:rsidRPr="00734A29">
        <w:rPr>
          <w:b/>
          <w:i/>
          <w:u w:val="single"/>
        </w:rPr>
        <w:t>General Issues</w:t>
      </w:r>
    </w:p>
    <w:p w14:paraId="44B1AA9D" w14:textId="54EFC548" w:rsidR="00D136D5" w:rsidRDefault="007C32D5" w:rsidP="00734A29">
      <w:pPr>
        <w:pStyle w:val="Heading1"/>
        <w:spacing w:before="240"/>
      </w:pPr>
      <w:r w:rsidRPr="007C32D5">
        <w:t>What do you understand by the “rural economy”? How has it changed over recent</w:t>
      </w:r>
      <w:r>
        <w:t xml:space="preserve"> y</w:t>
      </w:r>
      <w:r w:rsidRPr="007C32D5">
        <w:t>ears, and what has been the impact of these changes?</w:t>
      </w:r>
    </w:p>
    <w:p w14:paraId="3871C875" w14:textId="56B6FC8C" w:rsidR="00577505" w:rsidRDefault="00EB518F" w:rsidP="00734A29">
      <w:r>
        <w:t>Historically, rural area</w:t>
      </w:r>
      <w:r w:rsidR="00577505">
        <w:t xml:space="preserve"> populations</w:t>
      </w:r>
      <w:r>
        <w:t xml:space="preserve"> were</w:t>
      </w:r>
      <w:r w:rsidR="00577505">
        <w:t>, almost entirely, directly employed in the farming/ agriculture sector. This began to change in the first half of the 20</w:t>
      </w:r>
      <w:r w:rsidR="00577505" w:rsidRPr="00734A29">
        <w:rPr>
          <w:vertAlign w:val="superscript"/>
        </w:rPr>
        <w:t>th</w:t>
      </w:r>
      <w:r w:rsidR="00577505">
        <w:t xml:space="preserve"> Century, when farm service companies (e.g. servicing and supplying farm machinery and related services) and builders expanded</w:t>
      </w:r>
      <w:r w:rsidR="000D22C1">
        <w:t xml:space="preserve"> their presence</w:t>
      </w:r>
      <w:r w:rsidR="00577505">
        <w:t xml:space="preserve"> from the towns to the rural areas.</w:t>
      </w:r>
    </w:p>
    <w:p w14:paraId="674C8B91" w14:textId="31F712C8" w:rsidR="005E1AB1" w:rsidRDefault="00577505" w:rsidP="00734A29">
      <w:r>
        <w:t>From the mid-20</w:t>
      </w:r>
      <w:r w:rsidRPr="000657F7">
        <w:rPr>
          <w:vertAlign w:val="superscript"/>
        </w:rPr>
        <w:t>th</w:t>
      </w:r>
      <w:r>
        <w:t xml:space="preserve"> century (post World War 2) to the current day, there has been a significant shift. Wealthy people and retirees began to move to the countryside, building and purchasing houses, with some setting up their own businesses, in areas such as retail, </w:t>
      </w:r>
      <w:r w:rsidR="000D22C1">
        <w:t>provision of farm vehicles and machinery and related services. This trend has continued into the 21</w:t>
      </w:r>
      <w:r w:rsidR="000D22C1" w:rsidRPr="00734A29">
        <w:rPr>
          <w:vertAlign w:val="superscript"/>
        </w:rPr>
        <w:t>st</w:t>
      </w:r>
      <w:r w:rsidR="000D22C1">
        <w:t xml:space="preserve"> century.</w:t>
      </w:r>
    </w:p>
    <w:p w14:paraId="659A73B0" w14:textId="77777777" w:rsidR="0099371C" w:rsidRDefault="000D22C1" w:rsidP="00734A29">
      <w:r>
        <w:t>The impact of this has been significant, with more prestigious houses being constructed for the city migrants, often to the detriment of more affordable housing for the original indigenous residents</w:t>
      </w:r>
      <w:r w:rsidR="0099371C">
        <w:t>, since developers are often allowed to build a minimum (if any) of affordable houses, with preference for the high margin more expensive houses</w:t>
      </w:r>
      <w:r>
        <w:t xml:space="preserve">. </w:t>
      </w:r>
    </w:p>
    <w:p w14:paraId="45037D9F" w14:textId="5491F4AE" w:rsidR="000D22C1" w:rsidRDefault="000D22C1" w:rsidP="00734A29">
      <w:r>
        <w:t xml:space="preserve">With the introduction of the internet, the acceleration in the trend has increased exponentially, with many former city dwellers moving to the country </w:t>
      </w:r>
      <w:r w:rsidR="0099371C">
        <w:t>and setting up businesses from home. (This despite areas with poor internet services – see section 5 below).</w:t>
      </w:r>
    </w:p>
    <w:p w14:paraId="3514781E" w14:textId="4D624A2E" w:rsidR="000D22C1" w:rsidRDefault="00CB15FE" w:rsidP="00734A29">
      <w:r>
        <w:t>According to 2016 f</w:t>
      </w:r>
      <w:r w:rsidR="0099371C">
        <w:t xml:space="preserve">igures from </w:t>
      </w:r>
      <w:r>
        <w:t>the World Bank,</w:t>
      </w:r>
      <w:r w:rsidR="0099371C">
        <w:t xml:space="preserve"> </w:t>
      </w:r>
      <w:r>
        <w:t>almost 20% of Britons live in rural areas. However, the total employment in agriculture is only 1.13% of total UK employment. It is, therefore, not surprising that the “traditional” rural economy is overlooked in favour of the wealthier population that has moved from the cities.</w:t>
      </w:r>
    </w:p>
    <w:p w14:paraId="4EC49310" w14:textId="58929344" w:rsidR="00CB15FE" w:rsidRPr="000657F7" w:rsidRDefault="00CB15FE" w:rsidP="00734A29">
      <w:r>
        <w:t xml:space="preserve">This problem is further exacerbated by the “Short-term nature” of UK politics, from both a national and local standpoint. With 5 year terms of office, policies tend to be both short term and also favour the majority of the local population, who are not involved in, or </w:t>
      </w:r>
      <w:r>
        <w:lastRenderedPageBreak/>
        <w:t>employed by the rural economy and businesses. The only way to reverse this trend is to make rural policy apolitical with a much longer time span.</w:t>
      </w:r>
    </w:p>
    <w:p w14:paraId="055DB0E2" w14:textId="77777777" w:rsidR="007C32D5" w:rsidRDefault="007C32D5" w:rsidP="00734A29">
      <w:pPr>
        <w:pStyle w:val="Heading1"/>
        <w:spacing w:before="240"/>
        <w:rPr>
          <w:lang w:eastAsia="en-GB"/>
        </w:rPr>
      </w:pPr>
      <w:bookmarkStart w:id="0" w:name="_Toc453243386"/>
      <w:bookmarkStart w:id="1" w:name="_Toc453243392"/>
      <w:bookmarkStart w:id="2" w:name="_Toc460845171"/>
      <w:bookmarkEnd w:id="0"/>
      <w:bookmarkEnd w:id="1"/>
      <w:r w:rsidRPr="007C32D5">
        <w:rPr>
          <w:lang w:eastAsia="en-GB"/>
        </w:rPr>
        <w:t>Could you give examples of notable success stories and good practice in the rural</w:t>
      </w:r>
      <w:r>
        <w:rPr>
          <w:lang w:eastAsia="en-GB"/>
        </w:rPr>
        <w:t xml:space="preserve"> </w:t>
      </w:r>
      <w:r w:rsidRPr="007C32D5">
        <w:rPr>
          <w:lang w:eastAsia="en-GB"/>
        </w:rPr>
        <w:t>economy? How might rural successes be replicated and better promoted?</w:t>
      </w:r>
    </w:p>
    <w:p w14:paraId="45298E1C" w14:textId="5E4CBB09" w:rsidR="007C32D5" w:rsidRDefault="0081527F" w:rsidP="007C32D5">
      <w:r>
        <w:t>Stoke St Mary is part of Taunton Deane Borough Council (TDBC). Unfortunately, TDBC are an example of generally poor practice for the rural economy. Conversely, nearby Bridgwater, which is part of Sedgemoor District Council, have had notable successes in developing their rural economy. These are discussed below:</w:t>
      </w:r>
    </w:p>
    <w:p w14:paraId="08487211" w14:textId="38612E18" w:rsidR="0081527F" w:rsidRDefault="00E258AF" w:rsidP="00734A29">
      <w:pPr>
        <w:pStyle w:val="Heading2"/>
        <w:rPr>
          <w:lang w:eastAsia="en-GB"/>
        </w:rPr>
      </w:pPr>
      <w:r>
        <w:rPr>
          <w:lang w:eastAsia="en-GB"/>
        </w:rPr>
        <w:t>Sedgemoor</w:t>
      </w:r>
    </w:p>
    <w:p w14:paraId="4FDBF34D" w14:textId="08F91BAF" w:rsidR="0081527F" w:rsidRDefault="00E258AF" w:rsidP="00734A29">
      <w:pPr>
        <w:rPr>
          <w:lang w:eastAsia="en-GB"/>
        </w:rPr>
      </w:pPr>
      <w:r>
        <w:rPr>
          <w:lang w:eastAsia="en-GB"/>
        </w:rPr>
        <w:t>Sedgemoor District Council has attracted businesses to towns, such as Bridgwater. Significant large scale businesses have been attracted to the town and neighbouring areas, but, crucially, these have been located within the outskirts of the town, with good accessibility to the M5 junction 24. There has also been investment in the town with the recent building of a new theatre and has attracted retailers and other businesses by making business rates affordable.</w:t>
      </w:r>
      <w:r w:rsidR="00C765B6">
        <w:rPr>
          <w:lang w:eastAsia="en-GB"/>
        </w:rPr>
        <w:t xml:space="preserve"> </w:t>
      </w:r>
    </w:p>
    <w:p w14:paraId="3E49BB93" w14:textId="2BE74C8F" w:rsidR="00C765B6" w:rsidRDefault="00C765B6" w:rsidP="00734A29">
      <w:pPr>
        <w:rPr>
          <w:lang w:eastAsia="en-GB"/>
        </w:rPr>
      </w:pPr>
      <w:r>
        <w:rPr>
          <w:lang w:eastAsia="en-GB"/>
        </w:rPr>
        <w:t>Despite this, the council has not forgotten the rural community and has moved the cattle market to a location that is readily accessible to farmers transporting livestock to the town.</w:t>
      </w:r>
    </w:p>
    <w:p w14:paraId="57A7B66E" w14:textId="03CDEED5" w:rsidR="00C765B6" w:rsidRDefault="00C765B6" w:rsidP="00734A29">
      <w:pPr>
        <w:rPr>
          <w:lang w:eastAsia="en-GB"/>
        </w:rPr>
      </w:pPr>
      <w:r>
        <w:rPr>
          <w:lang w:eastAsia="en-GB"/>
        </w:rPr>
        <w:t xml:space="preserve">The above </w:t>
      </w:r>
      <w:r w:rsidR="003D05CC">
        <w:rPr>
          <w:lang w:eastAsia="en-GB"/>
        </w:rPr>
        <w:t>has been successful and enabled Bridgwater to become a thriving market town.</w:t>
      </w:r>
    </w:p>
    <w:p w14:paraId="1DE77C42" w14:textId="0332202B" w:rsidR="00E258AF" w:rsidRDefault="00E258AF" w:rsidP="00734A29">
      <w:pPr>
        <w:pStyle w:val="Heading2"/>
        <w:rPr>
          <w:lang w:eastAsia="en-GB"/>
        </w:rPr>
      </w:pPr>
      <w:r>
        <w:rPr>
          <w:lang w:eastAsia="en-GB"/>
        </w:rPr>
        <w:t>Taunton Deane</w:t>
      </w:r>
    </w:p>
    <w:p w14:paraId="00D2A3EC" w14:textId="32D71D12" w:rsidR="00C765B6" w:rsidRDefault="003D05CC" w:rsidP="00734A29">
      <w:pPr>
        <w:rPr>
          <w:lang w:eastAsia="en-GB"/>
        </w:rPr>
      </w:pPr>
      <w:r>
        <w:rPr>
          <w:lang w:eastAsia="en-GB"/>
        </w:rPr>
        <w:t xml:space="preserve">Taunton has failed where </w:t>
      </w:r>
      <w:proofErr w:type="spellStart"/>
      <w:r>
        <w:rPr>
          <w:lang w:eastAsia="en-GB"/>
        </w:rPr>
        <w:t>Sedgmoor</w:t>
      </w:r>
      <w:proofErr w:type="spellEnd"/>
      <w:r>
        <w:rPr>
          <w:lang w:eastAsia="en-GB"/>
        </w:rPr>
        <w:t xml:space="preserve"> has succeeded. A large area of town (</w:t>
      </w:r>
      <w:proofErr w:type="spellStart"/>
      <w:r>
        <w:rPr>
          <w:lang w:eastAsia="en-GB"/>
        </w:rPr>
        <w:t>Firepool</w:t>
      </w:r>
      <w:proofErr w:type="spellEnd"/>
      <w:r>
        <w:rPr>
          <w:lang w:eastAsia="en-GB"/>
        </w:rPr>
        <w:t xml:space="preserve">) was cleared several years ago, to build a new modern shopping area. However, there was no demand and the site is now a “wasteland”. The town itself has forced most small private retailers out, </w:t>
      </w:r>
      <w:r w:rsidR="00D60CEA">
        <w:rPr>
          <w:lang w:eastAsia="en-GB"/>
        </w:rPr>
        <w:t xml:space="preserve">partly </w:t>
      </w:r>
      <w:r>
        <w:rPr>
          <w:lang w:eastAsia="en-GB"/>
        </w:rPr>
        <w:t>due to high business rates</w:t>
      </w:r>
      <w:r w:rsidR="005725CA">
        <w:rPr>
          <w:lang w:eastAsia="en-GB"/>
        </w:rPr>
        <w:t>,</w:t>
      </w:r>
      <w:r>
        <w:rPr>
          <w:lang w:eastAsia="en-GB"/>
        </w:rPr>
        <w:t xml:space="preserve"> and the centre consists</w:t>
      </w:r>
      <w:r w:rsidR="005725CA">
        <w:rPr>
          <w:lang w:eastAsia="en-GB"/>
        </w:rPr>
        <w:t xml:space="preserve"> primarily</w:t>
      </w:r>
      <w:r>
        <w:rPr>
          <w:lang w:eastAsia="en-GB"/>
        </w:rPr>
        <w:t xml:space="preserve"> of charity shops, coffee shops and a few department stores. (</w:t>
      </w:r>
      <w:r w:rsidR="005725CA">
        <w:rPr>
          <w:lang w:eastAsia="en-GB"/>
        </w:rPr>
        <w:t>Large s</w:t>
      </w:r>
      <w:r>
        <w:rPr>
          <w:lang w:eastAsia="en-GB"/>
        </w:rPr>
        <w:t xml:space="preserve">upermarkets are </w:t>
      </w:r>
      <w:r w:rsidR="00D60CEA">
        <w:rPr>
          <w:lang w:eastAsia="en-GB"/>
        </w:rPr>
        <w:t xml:space="preserve">mostly </w:t>
      </w:r>
      <w:r>
        <w:rPr>
          <w:lang w:eastAsia="en-GB"/>
        </w:rPr>
        <w:t xml:space="preserve">located around the outskirts of the town). With the recent </w:t>
      </w:r>
      <w:r w:rsidR="00D60CEA">
        <w:rPr>
          <w:lang w:eastAsia="en-GB"/>
        </w:rPr>
        <w:t xml:space="preserve">national </w:t>
      </w:r>
      <w:r>
        <w:rPr>
          <w:lang w:eastAsia="en-GB"/>
        </w:rPr>
        <w:t>demise, some still pending, of several major high street stores, the</w:t>
      </w:r>
      <w:r w:rsidR="005725CA">
        <w:rPr>
          <w:lang w:eastAsia="en-GB"/>
        </w:rPr>
        <w:t xml:space="preserve"> degradation of the town centre is likely to continue without </w:t>
      </w:r>
      <w:r w:rsidR="00D60CEA">
        <w:rPr>
          <w:lang w:eastAsia="en-GB"/>
        </w:rPr>
        <w:t>any plans or remedies in sight.</w:t>
      </w:r>
    </w:p>
    <w:p w14:paraId="4420A141" w14:textId="46E5A0AC" w:rsidR="00D60CEA" w:rsidRPr="000657F7" w:rsidRDefault="00D60CEA" w:rsidP="00734A29">
      <w:pPr>
        <w:rPr>
          <w:lang w:eastAsia="en-GB"/>
        </w:rPr>
      </w:pPr>
      <w:r>
        <w:rPr>
          <w:lang w:eastAsia="en-GB"/>
        </w:rPr>
        <w:t>Instead, the Borough Council is channelling its energy in the development of a new Business Park at Junction 25. The benefit of this to the local community is, at best, questionable and will make access to the town centre</w:t>
      </w:r>
      <w:r w:rsidR="00D16D35">
        <w:rPr>
          <w:lang w:eastAsia="en-GB"/>
        </w:rPr>
        <w:t xml:space="preserve"> from the south</w:t>
      </w:r>
      <w:r>
        <w:rPr>
          <w:lang w:eastAsia="en-GB"/>
        </w:rPr>
        <w:t xml:space="preserve"> even more arduous and difficult.</w:t>
      </w:r>
    </w:p>
    <w:p w14:paraId="663DA169" w14:textId="6600C324" w:rsidR="007C32D5" w:rsidRDefault="00E02751" w:rsidP="00734A29">
      <w:pPr>
        <w:pStyle w:val="Heading1"/>
        <w:spacing w:before="240"/>
        <w:rPr>
          <w:lang w:eastAsia="en-GB"/>
        </w:rPr>
      </w:pPr>
      <w:r w:rsidRPr="00E02751">
        <w:rPr>
          <w:lang w:eastAsia="en-GB"/>
        </w:rPr>
        <w:t>How do you see the future of the rural economy? Where is the greatest potential</w:t>
      </w:r>
      <w:r>
        <w:rPr>
          <w:lang w:eastAsia="en-GB"/>
        </w:rPr>
        <w:t xml:space="preserve"> </w:t>
      </w:r>
      <w:r w:rsidRPr="00E02751">
        <w:rPr>
          <w:lang w:eastAsia="en-GB"/>
        </w:rPr>
        <w:t>for growth, and what might be the impact of technological and other changes?</w:t>
      </w:r>
    </w:p>
    <w:p w14:paraId="5CF747F0" w14:textId="62B1631A" w:rsidR="00E02751" w:rsidRDefault="007C32D5" w:rsidP="000657F7">
      <w:r w:rsidRPr="00086352">
        <w:t xml:space="preserve">The </w:t>
      </w:r>
      <w:r w:rsidR="008628B8">
        <w:t>impact of Brexit was not discussed during the compilation of this response, but there is no doubt that there will be some significant effects on the rural economy (particularly in agriculture), both positive and negative.</w:t>
      </w:r>
    </w:p>
    <w:p w14:paraId="30B77D2B" w14:textId="1329DD24" w:rsidR="00F33AA3" w:rsidRDefault="00F33AA3" w:rsidP="00734A29">
      <w:r>
        <w:t>There needs to be a continued, and even increased, development of business opportunities within Taunton Deane. This also requires affordable properties for both renting and purchasing, to be available with reliable infrastructure, including internet and telecoms. There also needs to be other services, such as shops, medical and dental services etc. in any new housing development (rental or for purchase). This has been noticeably lacking in Taunton Deane for recent housing developments. Enforced liaison with the Community Council for Somerset must exist before developments are approved.</w:t>
      </w:r>
    </w:p>
    <w:p w14:paraId="1E232B1B" w14:textId="48DE63DF" w:rsidR="00E02751" w:rsidRDefault="00F33AA3" w:rsidP="00734A29">
      <w:r>
        <w:t xml:space="preserve">What is NOT needed is the selling off of good quality farm land to “high end” housing developers. This will restrict/ reduce growth and simply attract more retired, wealthy </w:t>
      </w:r>
      <w:r>
        <w:lastRenderedPageBreak/>
        <w:t xml:space="preserve">residents. These higher end houses, where justified, should be constructed on less good quality </w:t>
      </w:r>
      <w:r w:rsidR="00B175EE">
        <w:t>land.</w:t>
      </w:r>
    </w:p>
    <w:p w14:paraId="170BA8DF" w14:textId="16F81348" w:rsidR="00E02751" w:rsidRPr="00367F94" w:rsidRDefault="00E02751" w:rsidP="00E02751">
      <w:pPr>
        <w:ind w:left="0"/>
        <w:rPr>
          <w:b/>
          <w:i/>
          <w:u w:val="single"/>
        </w:rPr>
      </w:pPr>
      <w:r w:rsidRPr="00E02751">
        <w:rPr>
          <w:b/>
          <w:i/>
          <w:u w:val="single"/>
        </w:rPr>
        <w:t>Infrastructure and services</w:t>
      </w:r>
    </w:p>
    <w:p w14:paraId="19DEA91B" w14:textId="429895E2" w:rsidR="007C32D5" w:rsidRDefault="00E02751" w:rsidP="00734A29">
      <w:pPr>
        <w:pStyle w:val="Heading1"/>
        <w:spacing w:before="240"/>
        <w:rPr>
          <w:lang w:eastAsia="en-GB"/>
        </w:rPr>
      </w:pPr>
      <w:r w:rsidRPr="00E02751">
        <w:rPr>
          <w:lang w:eastAsia="en-GB"/>
        </w:rPr>
        <w:t>How can access to transport be improved in rural areas?</w:t>
      </w:r>
    </w:p>
    <w:p w14:paraId="267F4F96" w14:textId="77777777" w:rsidR="00B175EE" w:rsidRDefault="00B175EE" w:rsidP="007C32D5">
      <w:r>
        <w:t>In the Parish of Stoke St Mary, the only public transport consists of a community bus that runs to Taunton and back for 2 days per week. This is not untypical of the area. This bus can be pre-booked and in often fully subscribed well in advance.</w:t>
      </w:r>
    </w:p>
    <w:p w14:paraId="4E46E12C" w14:textId="76BFF9FE" w:rsidR="004E531C" w:rsidRDefault="00B175EE" w:rsidP="007C32D5">
      <w:r>
        <w:t xml:space="preserve">Voluntary “car pools” have been tried but with </w:t>
      </w:r>
      <w:r w:rsidR="004E531C">
        <w:t xml:space="preserve">mixed success. Elderly residents appeared not </w:t>
      </w:r>
      <w:r w:rsidR="00D553B7">
        <w:t xml:space="preserve">to </w:t>
      </w:r>
      <w:r w:rsidR="004E531C">
        <w:t xml:space="preserve">be keen to utilise the service. </w:t>
      </w:r>
    </w:p>
    <w:p w14:paraId="0E0A3C0A" w14:textId="775777CE" w:rsidR="007C32D5" w:rsidRDefault="004E531C" w:rsidP="007C32D5">
      <w:r>
        <w:t xml:space="preserve">The reality is that the elderly and otherwise immobile residents either have to move closer to towns (often unaffordable to them) or ask neighbours to do shopping, take them </w:t>
      </w:r>
      <w:r w:rsidR="00D553B7">
        <w:t>to</w:t>
      </w:r>
      <w:r>
        <w:t xml:space="preserve"> doctors etc. which they are not keen to do.</w:t>
      </w:r>
    </w:p>
    <w:p w14:paraId="37CB2590" w14:textId="28968081" w:rsidR="004E531C" w:rsidRDefault="004E531C" w:rsidP="007C32D5">
      <w:pPr>
        <w:rPr>
          <w:lang w:eastAsia="en-GB"/>
        </w:rPr>
      </w:pPr>
      <w:r>
        <w:t>School buses in the area are a mystery. Within Stoke St Mary, there is only one school bus for one specific school. This school is less than 3 miles from the village but the roads around the village are deemed too dangerous without a school bus. However, the school in the neighbouring village (</w:t>
      </w:r>
      <w:proofErr w:type="spellStart"/>
      <w:r>
        <w:t>Thurlbear</w:t>
      </w:r>
      <w:proofErr w:type="spellEnd"/>
      <w:r>
        <w:t>) is not allowed to run buses, so all pupils are driven by parents. This is on roads that are entirely unsuitable for the increased travel in these peak times.</w:t>
      </w:r>
    </w:p>
    <w:p w14:paraId="39AE0D32" w14:textId="0B22B424" w:rsidR="007C32D5" w:rsidRDefault="00E02751" w:rsidP="00734A29">
      <w:pPr>
        <w:pStyle w:val="Heading1"/>
        <w:spacing w:before="240"/>
        <w:rPr>
          <w:lang w:eastAsia="en-GB"/>
        </w:rPr>
      </w:pPr>
      <w:r w:rsidRPr="00E02751">
        <w:rPr>
          <w:lang w:eastAsia="en-GB"/>
        </w:rPr>
        <w:t>What barriers to growth are created by poor digital connectivity? How can</w:t>
      </w:r>
      <w:r>
        <w:rPr>
          <w:lang w:eastAsia="en-GB"/>
        </w:rPr>
        <w:t xml:space="preserve"> </w:t>
      </w:r>
      <w:r w:rsidRPr="00E02751">
        <w:rPr>
          <w:lang w:eastAsia="en-GB"/>
        </w:rPr>
        <w:t>connectivity be improved across the board?</w:t>
      </w:r>
    </w:p>
    <w:p w14:paraId="653D0E87" w14:textId="4E34B624" w:rsidR="007C32D5" w:rsidRDefault="008628B8" w:rsidP="007C32D5">
      <w:r>
        <w:t xml:space="preserve">While it is recognised that providing reliable and high speed internet </w:t>
      </w:r>
      <w:r w:rsidR="004E531C">
        <w:t xml:space="preserve">in </w:t>
      </w:r>
      <w:r w:rsidR="00AF5AFF">
        <w:t>remote areas is more expensive and challenging, the very slow speeds in some areas have forced businesses to either cease trading or prevented them from starting! In other countries, even large remote areas seem to be provide with good quality connectivity (in terms of both speed and capacity! In Stoke St Mary, the centre of the village now has a reasonably high speed service, but this is not replicated in the outlying areas. This situation is duplicated throughout the Borough. The project to install these services is already 18 months behind schedule!</w:t>
      </w:r>
    </w:p>
    <w:p w14:paraId="1ED7F49D" w14:textId="757401B3" w:rsidR="00AF5AFF" w:rsidRDefault="00AF5AFF" w:rsidP="007C32D5">
      <w:r>
        <w:t>Internet provision for the local school is essential for the children’s education. There was a microwave connection provided for a period, but this was shut down by Somerset County Council, presumably due to costs.</w:t>
      </w:r>
    </w:p>
    <w:p w14:paraId="2E7C6679" w14:textId="7E7236BF" w:rsidR="00AF5AFF" w:rsidRDefault="00AF5AFF" w:rsidP="007C32D5">
      <w:pPr>
        <w:rPr>
          <w:lang w:eastAsia="en-GB"/>
        </w:rPr>
      </w:pPr>
      <w:r>
        <w:t>New housing developments (particularly higher end property developments) appear to get priority with regards to quality internet services being installed.</w:t>
      </w:r>
    </w:p>
    <w:p w14:paraId="7263494D" w14:textId="20AE3E7B" w:rsidR="007C32D5" w:rsidRDefault="00E02751" w:rsidP="00734A29">
      <w:pPr>
        <w:pStyle w:val="Heading1"/>
        <w:spacing w:before="240"/>
        <w:rPr>
          <w:lang w:eastAsia="en-GB"/>
        </w:rPr>
      </w:pPr>
      <w:r w:rsidRPr="00E02751">
        <w:rPr>
          <w:lang w:eastAsia="en-GB"/>
        </w:rPr>
        <w:t>What can be done to improve and maintain provision for essential services such as</w:t>
      </w:r>
      <w:r>
        <w:rPr>
          <w:lang w:eastAsia="en-GB"/>
        </w:rPr>
        <w:t xml:space="preserve"> </w:t>
      </w:r>
      <w:r w:rsidRPr="00E02751">
        <w:rPr>
          <w:lang w:eastAsia="en-GB"/>
        </w:rPr>
        <w:t>healthcare, education and banking in rural areas?</w:t>
      </w:r>
    </w:p>
    <w:p w14:paraId="2120D54F" w14:textId="77777777" w:rsidR="00CE39F7" w:rsidRDefault="000C6742" w:rsidP="007C32D5">
      <w:r>
        <w:t xml:space="preserve">There is no specific healthcare (including dental) provision in small communities, such as Stoke St Mary. Accessing such services requires travel to surgeries within other, more populated </w:t>
      </w:r>
      <w:r w:rsidR="00CE39F7">
        <w:t>communities, which is a problem for the elderly and immobile, who are often those most in need.</w:t>
      </w:r>
    </w:p>
    <w:p w14:paraId="42794F68" w14:textId="77777777" w:rsidR="00CE39F7" w:rsidRDefault="00CE39F7" w:rsidP="007C32D5">
      <w:r>
        <w:t>Possible solutions could be mobile surgeries that visit rural locations or electronic communications, such as Skype or Facetime. However, the internet speeds (see 5 above) make this sometimes impractical and those, most in need, are not comfortable or even capable with such communication methods.</w:t>
      </w:r>
    </w:p>
    <w:p w14:paraId="0934F0F3" w14:textId="25491CEC" w:rsidR="00CE39F7" w:rsidRDefault="00CE39F7" w:rsidP="007C32D5">
      <w:r>
        <w:t>There is a primary school locally (see also 4 above), but secondary schools require pupils to travel on a daily basis (or board). As mentioned above, one of the major issues is internet connectivity.</w:t>
      </w:r>
    </w:p>
    <w:p w14:paraId="65FFFD44" w14:textId="4EA183C6" w:rsidR="007C32D5" w:rsidRDefault="00CE39F7" w:rsidP="007C32D5">
      <w:pPr>
        <w:rPr>
          <w:lang w:eastAsia="en-GB"/>
        </w:rPr>
      </w:pPr>
      <w:r>
        <w:lastRenderedPageBreak/>
        <w:t>There is no banking facility in the rural areas. Mobile banking is used by many, but again, those that prefer face to face banking services are the elderly, who have to travel to Taunton to visit their bank. A mobile bank (say fortnightly) would undoubtedly help these residents.</w:t>
      </w:r>
      <w:r w:rsidR="007C32D5" w:rsidRPr="00086352">
        <w:t xml:space="preserve"> </w:t>
      </w:r>
    </w:p>
    <w:p w14:paraId="28A401EE" w14:textId="570EE86B" w:rsidR="007C32D5" w:rsidRDefault="00F7628D" w:rsidP="00734A29">
      <w:pPr>
        <w:pStyle w:val="Heading1"/>
        <w:spacing w:before="240"/>
        <w:rPr>
          <w:lang w:eastAsia="en-GB"/>
        </w:rPr>
      </w:pPr>
      <w:r w:rsidRPr="00F7628D">
        <w:rPr>
          <w:lang w:eastAsia="en-GB"/>
        </w:rPr>
        <w:t>What can be done to support local shops, community pubs and other rural amenities</w:t>
      </w:r>
      <w:r>
        <w:rPr>
          <w:lang w:eastAsia="en-GB"/>
        </w:rPr>
        <w:t xml:space="preserve"> a</w:t>
      </w:r>
      <w:r w:rsidRPr="00F7628D">
        <w:rPr>
          <w:lang w:eastAsia="en-GB"/>
        </w:rPr>
        <w:t>t risk of closure?</w:t>
      </w:r>
    </w:p>
    <w:p w14:paraId="36EAD457" w14:textId="55755209" w:rsidR="007C32D5" w:rsidRDefault="00CE39F7" w:rsidP="007C32D5">
      <w:r>
        <w:t>Many villages, including Stoke St M</w:t>
      </w:r>
      <w:r w:rsidR="006B35AD">
        <w:t>ary, has no local shop</w:t>
      </w:r>
      <w:r w:rsidR="000950FA">
        <w:t xml:space="preserve"> and has not for many years</w:t>
      </w:r>
      <w:r w:rsidR="006B35AD">
        <w:t xml:space="preserve">. TDBC Business Rates are high and prohibitive to the setting up (and survival) of local shops (and any other businesses except those that can be performed from within the home). As discussed in section 6 </w:t>
      </w:r>
      <w:r w:rsidR="000950FA">
        <w:t>a</w:t>
      </w:r>
      <w:r w:rsidR="006B35AD">
        <w:t xml:space="preserve">bove, this is a particular issue for elderly and immobile residents, who have to rely on neighbours/ friends to either do the shopping for them, or drive them to the shops. While online shopping is an option, many elderly residents are not comfortable (or capable) doing this. (This includes being nervous of having strangers calling at the door – see section </w:t>
      </w:r>
      <w:r w:rsidR="00844261">
        <w:t>14</w:t>
      </w:r>
      <w:r w:rsidR="006B35AD">
        <w:t xml:space="preserve"> regarding policing in rural areas)</w:t>
      </w:r>
      <w:r w:rsidR="006F0B9F">
        <w:t>.</w:t>
      </w:r>
    </w:p>
    <w:p w14:paraId="77702D51" w14:textId="570F8966" w:rsidR="000950FA" w:rsidRDefault="000950FA" w:rsidP="007C32D5">
      <w:r>
        <w:t xml:space="preserve">Community shops have been successful in some areas, but the population of Stoke St Mary is too small to make it successful. In recent years, several community shops within TDBC have closed down. Once this happens, they do </w:t>
      </w:r>
      <w:r w:rsidR="00844261">
        <w:t>not return.</w:t>
      </w:r>
    </w:p>
    <w:p w14:paraId="79394B75" w14:textId="4DCF7BFC" w:rsidR="006F0B9F" w:rsidRDefault="006F0B9F" w:rsidP="007C32D5">
      <w:r>
        <w:t>The pub in Stoke St Mary (The Half Moon) has had 7 different tenants in the last 7 years. The pub is owned by an investment company (Enterprise Inns) who charge high rental rates</w:t>
      </w:r>
      <w:r w:rsidR="00844261">
        <w:t xml:space="preserve"> and also compels the tenants to buy beer and spirits from them with tiny margins. The only way that the tenant can make money is through serving food, but to attract sufficient numbers to make this worthwhile is very difficult, when outside the major towns. Even when the tenant does make a success of this, the owner reviews their accounts and increases the rent.</w:t>
      </w:r>
    </w:p>
    <w:p w14:paraId="2BD453A8" w14:textId="65A06913" w:rsidR="00844261" w:rsidRDefault="00844261" w:rsidP="007C32D5">
      <w:r>
        <w:t>A community pub requires a critical mass of residents prepared to spend time running it. In such a small community, such as Stoke St Mary, with an ageing population, finding sufficient numbers to do this is almost impossible.</w:t>
      </w:r>
    </w:p>
    <w:p w14:paraId="11B2451E" w14:textId="1B09541F" w:rsidR="00F7628D" w:rsidRPr="00367F94" w:rsidRDefault="00F7628D" w:rsidP="00F7628D">
      <w:pPr>
        <w:ind w:left="0"/>
        <w:rPr>
          <w:b/>
          <w:i/>
          <w:u w:val="single"/>
        </w:rPr>
      </w:pPr>
      <w:r w:rsidRPr="00F7628D">
        <w:rPr>
          <w:b/>
          <w:i/>
          <w:u w:val="single"/>
        </w:rPr>
        <w:t>Business, employment, skills and demography</w:t>
      </w:r>
    </w:p>
    <w:p w14:paraId="69E0CF04" w14:textId="71F728E9" w:rsidR="007C32D5" w:rsidRDefault="00F7628D" w:rsidP="00734A29">
      <w:pPr>
        <w:pStyle w:val="Heading1"/>
        <w:spacing w:before="240"/>
        <w:rPr>
          <w:lang w:eastAsia="en-GB"/>
        </w:rPr>
      </w:pPr>
      <w:r w:rsidRPr="00F7628D">
        <w:rPr>
          <w:lang w:eastAsia="en-GB"/>
        </w:rPr>
        <w:t>How can rural businesses be helped to thrive, and how can new industries and</w:t>
      </w:r>
      <w:r>
        <w:rPr>
          <w:lang w:eastAsia="en-GB"/>
        </w:rPr>
        <w:t xml:space="preserve"> </w:t>
      </w:r>
      <w:r w:rsidRPr="00F7628D">
        <w:rPr>
          <w:lang w:eastAsia="en-GB"/>
        </w:rPr>
        <w:t>investment be supported? How might labour and skills shortages be overcome?</w:t>
      </w:r>
    </w:p>
    <w:p w14:paraId="7072BC3E" w14:textId="608EA76C" w:rsidR="007C32D5" w:rsidRDefault="00844261" w:rsidP="007C32D5">
      <w:r>
        <w:t>Setting up a rural business, other than a small business within one’</w:t>
      </w:r>
      <w:r w:rsidR="004F73FB">
        <w:t>s own home, is expensive, primarily due to high Business rates. A reduction in these rates would at least give start-up businesses</w:t>
      </w:r>
      <w:r w:rsidR="007C32D5" w:rsidRPr="00086352">
        <w:t xml:space="preserve"> </w:t>
      </w:r>
      <w:r w:rsidR="004F73FB">
        <w:t xml:space="preserve">a chance. Furthermore, any employees, either labour or semi-skilled, cannot afford to live in most rural communities, due to lack of rental accommodation, and therefore need to be self-mobile, as there Is no public transport! The only way to encourage local rural businesses would be to reduce (or even waive) Business rates and provide some form of public transport, even if only in peak hours at the start and end of each weekday. </w:t>
      </w:r>
    </w:p>
    <w:p w14:paraId="21A8B759" w14:textId="03453F8C" w:rsidR="004F73FB" w:rsidRDefault="004F73FB" w:rsidP="007C32D5">
      <w:pPr>
        <w:rPr>
          <w:lang w:eastAsia="en-GB"/>
        </w:rPr>
      </w:pPr>
      <w:r>
        <w:t>These requirements would need to be funded by Local Government, but from a cynical viewpoint, there are not enough votes in such rural areas to influence and encourage such investment.</w:t>
      </w:r>
    </w:p>
    <w:p w14:paraId="7CAC9706" w14:textId="3F5CE4DE" w:rsidR="007C32D5" w:rsidRDefault="001B1B21" w:rsidP="00734A29">
      <w:pPr>
        <w:pStyle w:val="Heading1"/>
        <w:spacing w:before="240"/>
        <w:rPr>
          <w:lang w:eastAsia="en-GB"/>
        </w:rPr>
      </w:pPr>
      <w:r w:rsidRPr="001B1B21">
        <w:rPr>
          <w:lang w:eastAsia="en-GB"/>
        </w:rPr>
        <w:t>How can deprivation and inequality in rural areas be tackled?</w:t>
      </w:r>
    </w:p>
    <w:p w14:paraId="3C6BECD6" w14:textId="5AC30461" w:rsidR="003613DE" w:rsidRDefault="004F73FB" w:rsidP="007C32D5">
      <w:r>
        <w:t xml:space="preserve">Deprivation and inequality is the result of a market economy, coupled with local government policies, which </w:t>
      </w:r>
      <w:r w:rsidR="003613DE">
        <w:t>are tailored to</w:t>
      </w:r>
      <w:r>
        <w:t xml:space="preserve"> the </w:t>
      </w:r>
      <w:r w:rsidR="00C51808">
        <w:t>wealthier constituents</w:t>
      </w:r>
      <w:r w:rsidR="003613DE">
        <w:t xml:space="preserve"> and those in the urban areas, which is where most voters reside. </w:t>
      </w:r>
    </w:p>
    <w:p w14:paraId="042AAECE" w14:textId="583F7AF2" w:rsidR="007C32D5" w:rsidRDefault="003613DE" w:rsidP="007C32D5">
      <w:pPr>
        <w:rPr>
          <w:lang w:eastAsia="en-GB"/>
        </w:rPr>
      </w:pPr>
      <w:r>
        <w:lastRenderedPageBreak/>
        <w:t>Minimum standards of rental housing, both private and council provided, with capped rents and longer term tenancies would assist in this regard. Assured tenancies is a specific policy that could be beneficial.</w:t>
      </w:r>
      <w:r w:rsidR="007C32D5" w:rsidRPr="00086352">
        <w:t xml:space="preserve"> </w:t>
      </w:r>
    </w:p>
    <w:p w14:paraId="7480BE6B" w14:textId="02BC129E" w:rsidR="007C32D5" w:rsidRDefault="003F066E" w:rsidP="00734A29">
      <w:pPr>
        <w:pStyle w:val="Heading1"/>
        <w:spacing w:before="240"/>
        <w:rPr>
          <w:lang w:eastAsia="en-GB"/>
        </w:rPr>
      </w:pPr>
      <w:r w:rsidRPr="003F066E">
        <w:rPr>
          <w:lang w:eastAsia="en-GB"/>
        </w:rPr>
        <w:t xml:space="preserve">How can </w:t>
      </w:r>
      <w:proofErr w:type="gramStart"/>
      <w:r w:rsidRPr="003F066E">
        <w:rPr>
          <w:lang w:eastAsia="en-GB"/>
        </w:rPr>
        <w:t>more young</w:t>
      </w:r>
      <w:r w:rsidR="00F83FAD">
        <w:rPr>
          <w:lang w:eastAsia="en-GB"/>
        </w:rPr>
        <w:t>er</w:t>
      </w:r>
      <w:proofErr w:type="gramEnd"/>
      <w:r w:rsidRPr="003F066E">
        <w:rPr>
          <w:lang w:eastAsia="en-GB"/>
        </w:rPr>
        <w:t xml:space="preserve"> people be encouraged to stay in or return to rural areas and</w:t>
      </w:r>
      <w:r>
        <w:rPr>
          <w:lang w:eastAsia="en-GB"/>
        </w:rPr>
        <w:t xml:space="preserve"> contribute to their communities</w:t>
      </w:r>
      <w:r w:rsidR="007C32D5" w:rsidRPr="007C32D5">
        <w:rPr>
          <w:lang w:eastAsia="en-GB"/>
        </w:rPr>
        <w:t>?</w:t>
      </w:r>
    </w:p>
    <w:p w14:paraId="0A1607CF" w14:textId="673C59DE" w:rsidR="007C32D5" w:rsidRDefault="003613DE" w:rsidP="007C32D5">
      <w:pPr>
        <w:rPr>
          <w:lang w:eastAsia="en-GB"/>
        </w:rPr>
      </w:pPr>
      <w:r>
        <w:t>Many rural communities, such as Stoke St Mary, have very few “younger” residents. This is due to the lack of affordable/ social housing, the lack of available jobs (see 8 above) and the absence of public transport to enable them to seek entertainment in nearby towns. Without significant investment and a coherent policy (preferably national rather than local), the status quo is unlikely to change.</w:t>
      </w:r>
    </w:p>
    <w:p w14:paraId="0A364A46" w14:textId="2B915EBA" w:rsidR="007C32D5" w:rsidRDefault="003F066E" w:rsidP="00734A29">
      <w:pPr>
        <w:pStyle w:val="Heading1"/>
        <w:spacing w:before="240"/>
        <w:rPr>
          <w:lang w:eastAsia="en-GB"/>
        </w:rPr>
      </w:pPr>
      <w:r w:rsidRPr="003F066E">
        <w:rPr>
          <w:lang w:eastAsia="en-GB"/>
        </w:rPr>
        <w:t>What can be done to address the challenges associated with an ageing rural</w:t>
      </w:r>
      <w:r>
        <w:rPr>
          <w:lang w:eastAsia="en-GB"/>
        </w:rPr>
        <w:t xml:space="preserve"> </w:t>
      </w:r>
      <w:r w:rsidRPr="003F066E">
        <w:rPr>
          <w:lang w:eastAsia="en-GB"/>
        </w:rPr>
        <w:t>population, such as social isolation and social care provision? What opportunities are</w:t>
      </w:r>
      <w:r>
        <w:rPr>
          <w:lang w:eastAsia="en-GB"/>
        </w:rPr>
        <w:t xml:space="preserve"> </w:t>
      </w:r>
      <w:r w:rsidRPr="003F066E">
        <w:rPr>
          <w:lang w:eastAsia="en-GB"/>
        </w:rPr>
        <w:t>there for the older retired population to help support the rural economy?</w:t>
      </w:r>
    </w:p>
    <w:p w14:paraId="5FCC0A23" w14:textId="65AA594F" w:rsidR="007C32D5" w:rsidRDefault="00A641C2" w:rsidP="007C32D5">
      <w:r>
        <w:t>Parish Councils and other volunteers do attempt to put on events that appeal to the more elderly residents in rural locations. However, finding people, who are prepared to commit their time, is becoming more difficult.</w:t>
      </w:r>
    </w:p>
    <w:p w14:paraId="4D72D016" w14:textId="212271C7" w:rsidR="00A641C2" w:rsidRDefault="00A641C2" w:rsidP="007C32D5">
      <w:r>
        <w:t xml:space="preserve">Funding for events that are affordable is challenging and, hence, such events tend to be restricted to events such as afternoon teas in the Village Hall or occasional events at the local public house. However, due to the high turnover of tenants at the pub (see section 7 above) even these have become fewer. One </w:t>
      </w:r>
      <w:r w:rsidR="00AD61AE">
        <w:t>annual event is organised by a local resident on his land, which provides a barbecue and live bands, but this is not particularly attractive to the older residents</w:t>
      </w:r>
      <w:r w:rsidR="00F83FAD">
        <w:t xml:space="preserve"> and is </w:t>
      </w:r>
      <w:r w:rsidR="003D05CC">
        <w:t>a private event</w:t>
      </w:r>
      <w:r w:rsidR="00AD61AE">
        <w:t xml:space="preserve">. </w:t>
      </w:r>
    </w:p>
    <w:p w14:paraId="4400E617" w14:textId="77777777" w:rsidR="00AD61AE" w:rsidRDefault="00AD61AE" w:rsidP="007C32D5">
      <w:r>
        <w:t>As far as social care provision is concerned, this is provided by Borough and County councils and dictated by National Government.</w:t>
      </w:r>
    </w:p>
    <w:p w14:paraId="5000A2D4" w14:textId="5865B838" w:rsidR="00D60CEA" w:rsidRDefault="00AD61AE" w:rsidP="000657F7">
      <w:r>
        <w:t xml:space="preserve">Even Parish Councils often struggle to “persuade” volunteers to join the council and, hence, the burden of arranging and organising events becomes even less practical. Some parishes in the county have actually disbanded their parish councils and are, therefore, run by the Borough Council. The Borough Council has little (or no) interest, or </w:t>
      </w:r>
      <w:r w:rsidR="005B4CCA">
        <w:t>money (</w:t>
      </w:r>
      <w:r>
        <w:t xml:space="preserve">?), in organising events, or even transport, in local parishes for the elderly communities and, hence, the situation is more likely to worsen, rather than improve, in the future. </w:t>
      </w:r>
    </w:p>
    <w:p w14:paraId="085D7E7A" w14:textId="54A5DBAC" w:rsidR="003F066E" w:rsidRPr="00367F94" w:rsidRDefault="003F066E" w:rsidP="003F066E">
      <w:pPr>
        <w:ind w:left="0"/>
        <w:rPr>
          <w:b/>
          <w:i/>
          <w:u w:val="single"/>
        </w:rPr>
      </w:pPr>
      <w:r w:rsidRPr="003F066E">
        <w:rPr>
          <w:b/>
          <w:i/>
          <w:u w:val="single"/>
        </w:rPr>
        <w:t>Rural housing and planning</w:t>
      </w:r>
    </w:p>
    <w:p w14:paraId="31ADCF16" w14:textId="79E93DC8" w:rsidR="007C32D5" w:rsidRDefault="003F066E" w:rsidP="00734A29">
      <w:pPr>
        <w:pStyle w:val="Heading1"/>
        <w:spacing w:before="240"/>
        <w:rPr>
          <w:lang w:eastAsia="en-GB"/>
        </w:rPr>
      </w:pPr>
      <w:r w:rsidRPr="003F066E">
        <w:rPr>
          <w:lang w:eastAsia="en-GB"/>
        </w:rPr>
        <w:t>How can the affordability of rural housing be improved? What are the other</w:t>
      </w:r>
      <w:r>
        <w:rPr>
          <w:lang w:eastAsia="en-GB"/>
        </w:rPr>
        <w:t xml:space="preserve"> </w:t>
      </w:r>
      <w:r w:rsidRPr="003F066E">
        <w:rPr>
          <w:lang w:eastAsia="en-GB"/>
        </w:rPr>
        <w:t>challenges associated with rural housing and how can these be addressed</w:t>
      </w:r>
      <w:r w:rsidR="007C32D5" w:rsidRPr="007C32D5">
        <w:rPr>
          <w:lang w:eastAsia="en-GB"/>
        </w:rPr>
        <w:t>?</w:t>
      </w:r>
    </w:p>
    <w:p w14:paraId="73EE47D2" w14:textId="074FF459" w:rsidR="007C32D5" w:rsidRDefault="00A21C67" w:rsidP="007C32D5">
      <w:r>
        <w:t xml:space="preserve">Press reports in the past year have suggested that construction of affordable housing </w:t>
      </w:r>
      <w:r w:rsidR="00E414B8">
        <w:t xml:space="preserve">nationally </w:t>
      </w:r>
      <w:r>
        <w:t>has reduced dramatically. That is reflected within Taunton Deane, where many developments of “higher end” housing, as well as Business Parks and other “Pet” council projects</w:t>
      </w:r>
      <w:r w:rsidR="00837161">
        <w:t xml:space="preserve"> have gone ahead with little affordable housing planned. </w:t>
      </w:r>
      <w:r w:rsidR="00E414B8">
        <w:t>Even where there is provision for affordable housing within development plans</w:t>
      </w:r>
      <w:r w:rsidR="005B4CCA">
        <w:t xml:space="preserve">, this is often left to the end of the development or even ignored, at least for a period of time. </w:t>
      </w:r>
    </w:p>
    <w:p w14:paraId="414E57D0" w14:textId="214C3699" w:rsidR="00837161" w:rsidRDefault="005B4CCA" w:rsidP="007C32D5">
      <w:r>
        <w:t>Local authorities should insist that developers agree to build a minimum of 25% of affordable housing at any new development site and these should be completed before the main development. This is already done in some (mostly non-rural) locations.</w:t>
      </w:r>
    </w:p>
    <w:p w14:paraId="03D75517" w14:textId="05FD0F28" w:rsidR="005B4CCA" w:rsidRPr="006545B1" w:rsidRDefault="005B4CCA" w:rsidP="007C32D5">
      <w:r>
        <w:t>Brownfield sites should be utilised as a priority for new rural housing, both high end and affordable properties. Greenfield sites should only be used where authorities agree that there are no viable alternatives.</w:t>
      </w:r>
    </w:p>
    <w:p w14:paraId="2E049100" w14:textId="77777777" w:rsidR="00660B29" w:rsidRPr="006545B1" w:rsidRDefault="00301082" w:rsidP="007C32D5">
      <w:r w:rsidRPr="006545B1">
        <w:t xml:space="preserve">Until now, much of the farmland and housing in the Parish of Stoke St Mary has been on land owned by The Crown Estate. Properties were rented at affordable rates to tenants </w:t>
      </w:r>
      <w:r w:rsidRPr="006545B1">
        <w:lastRenderedPageBreak/>
        <w:t>and this has had a beneficial effect on the availability of housing within the parish. However, this land has recently been sold to I</w:t>
      </w:r>
      <w:bookmarkStart w:id="3" w:name="_GoBack"/>
      <w:bookmarkEnd w:id="3"/>
      <w:r w:rsidRPr="006545B1">
        <w:t>nvestment Companies (e.g. Pension Funds) and to developers. While existing tenants have been able to make an arrangement with Crown Estate to extend their tenancies for a maximum of 7 years, the impact will be that there will be even fewer affordable houses in the area</w:t>
      </w:r>
      <w:r w:rsidR="00660B29" w:rsidRPr="006545B1">
        <w:t xml:space="preserve"> and existing tenants may find they are forced to move on after 7 years. Since many of these are more elderly, it is possible that they will be forced to move on and/or be unable to pay the market rents in the area. TDBC do not appear to have any policy of how this will be addressed.</w:t>
      </w:r>
    </w:p>
    <w:p w14:paraId="0D7037EC" w14:textId="043B7486" w:rsidR="001C2B76" w:rsidRPr="006545B1" w:rsidRDefault="00660B29" w:rsidP="007C32D5">
      <w:pPr>
        <w:rPr>
          <w:lang w:eastAsia="en-GB"/>
        </w:rPr>
      </w:pPr>
      <w:r w:rsidRPr="006545B1">
        <w:t xml:space="preserve">There may be some new housing built by the new developers, but the likelihood is that this will be predominantly higher specification and larger houses, which will be unaffordable to existing Crown Estate tenants.   </w:t>
      </w:r>
    </w:p>
    <w:p w14:paraId="17463269" w14:textId="2D4411C1" w:rsidR="007C32D5" w:rsidRPr="006545B1" w:rsidRDefault="003F066E" w:rsidP="00734A29">
      <w:pPr>
        <w:pStyle w:val="Heading1"/>
        <w:spacing w:before="240"/>
        <w:rPr>
          <w:lang w:eastAsia="en-GB"/>
        </w:rPr>
      </w:pPr>
      <w:r w:rsidRPr="006545B1">
        <w:rPr>
          <w:lang w:eastAsia="en-GB"/>
        </w:rPr>
        <w:t>How have recent planning policy reforms affected rural housing and the wider rural economy? What changes, if any, are needed to planning rules</w:t>
      </w:r>
      <w:r w:rsidR="007C32D5" w:rsidRPr="006545B1">
        <w:rPr>
          <w:lang w:eastAsia="en-GB"/>
        </w:rPr>
        <w:t>?</w:t>
      </w:r>
    </w:p>
    <w:p w14:paraId="3AA60004" w14:textId="77777777" w:rsidR="005B4CCA" w:rsidRDefault="005B4CCA" w:rsidP="007C32D5">
      <w:r w:rsidRPr="006545B1">
        <w:t>The relaxation of rules, particularly in recent years</w:t>
      </w:r>
      <w:r>
        <w:t>, has caused most of the current issues, with less social housing constructed, as a result.</w:t>
      </w:r>
    </w:p>
    <w:p w14:paraId="7B08A801" w14:textId="27B68785" w:rsidR="007C32D5" w:rsidRDefault="005B4CCA" w:rsidP="007C32D5">
      <w:r>
        <w:t xml:space="preserve">Planning rules should </w:t>
      </w:r>
      <w:r w:rsidR="00C1066C">
        <w:t xml:space="preserve">be rigorously enforced, including the identification and plans </w:t>
      </w:r>
      <w:r w:rsidR="004432AF">
        <w:t>the</w:t>
      </w:r>
      <w:r w:rsidR="00C1066C">
        <w:t xml:space="preserve"> required infrastructure, for any new developments before applications are approved.</w:t>
      </w:r>
      <w:r w:rsidR="007C32D5" w:rsidRPr="00086352">
        <w:t xml:space="preserve"> </w:t>
      </w:r>
    </w:p>
    <w:p w14:paraId="2B2DCC52" w14:textId="6A7A628E" w:rsidR="00BF7534" w:rsidRDefault="00BF7534" w:rsidP="00734A29">
      <w:pPr>
        <w:ind w:left="0"/>
        <w:rPr>
          <w:lang w:eastAsia="en-GB"/>
        </w:rPr>
      </w:pPr>
      <w:r w:rsidRPr="00BF7534">
        <w:rPr>
          <w:b/>
          <w:i/>
          <w:u w:val="single"/>
        </w:rPr>
        <w:t>Government policy, devolution and local government</w:t>
      </w:r>
    </w:p>
    <w:p w14:paraId="1622219B" w14:textId="70D8CDBE" w:rsidR="007C32D5" w:rsidRDefault="00BF7534" w:rsidP="00734A29">
      <w:pPr>
        <w:pStyle w:val="Heading1"/>
        <w:spacing w:before="240"/>
        <w:rPr>
          <w:lang w:eastAsia="en-GB"/>
        </w:rPr>
      </w:pPr>
      <w:r w:rsidRPr="00BF7534">
        <w:rPr>
          <w:lang w:eastAsia="en-GB"/>
        </w:rPr>
        <w:t>Do the Government and other public bodies pay sufficient attention to the rural economy and if not, why not? What might be done to ensure that Government and other public bodies hear and act on rural voices?</w:t>
      </w:r>
    </w:p>
    <w:p w14:paraId="366FF8DF" w14:textId="28C35B94" w:rsidR="007C32D5" w:rsidRDefault="007C32D5" w:rsidP="007C32D5">
      <w:r w:rsidRPr="00086352">
        <w:t xml:space="preserve">The </w:t>
      </w:r>
      <w:r w:rsidR="00C1066C">
        <w:t>reality is that Government, in particular, and other public bodies in general, pay scant attention to the rural economy. This is primarily due to the fact that voters in these communities have little impact on elections, as there are proportionately fewer voters in these areas.</w:t>
      </w:r>
    </w:p>
    <w:p w14:paraId="66FD917D" w14:textId="3BA1C0F3" w:rsidR="00C1066C" w:rsidRDefault="00C1066C" w:rsidP="00C1066C">
      <w:r>
        <w:t>One potential improvement would be to have a Ministerial appointment that oversees Rural Affairs, with all Local Authorities (County, Borough and Parish) answerable to this department. DEFRA (Department for Environment, Food &amp; Rural Affairs) tends to concentrate purely on farming rather than Rural Communities as a whole.</w:t>
      </w:r>
    </w:p>
    <w:p w14:paraId="409BFF66" w14:textId="28AD5621" w:rsidR="00C1066C" w:rsidRDefault="00C1066C" w:rsidP="00C1066C">
      <w:r>
        <w:t>The other problem is the number of layers within Government, namel</w:t>
      </w:r>
      <w:r w:rsidR="008A679C">
        <w:t>y</w:t>
      </w:r>
      <w:r>
        <w:t>:</w:t>
      </w:r>
    </w:p>
    <w:p w14:paraId="4773FC66" w14:textId="748F3366" w:rsidR="00C1066C" w:rsidRDefault="00C1066C" w:rsidP="00734A29">
      <w:pPr>
        <w:pStyle w:val="ListParagraph"/>
        <w:numPr>
          <w:ilvl w:val="0"/>
          <w:numId w:val="60"/>
        </w:numPr>
        <w:rPr>
          <w:lang w:eastAsia="en-GB"/>
        </w:rPr>
      </w:pPr>
      <w:r>
        <w:rPr>
          <w:lang w:eastAsia="en-GB"/>
        </w:rPr>
        <w:t>National Government</w:t>
      </w:r>
    </w:p>
    <w:p w14:paraId="7E8FA330" w14:textId="6F6EFB22" w:rsidR="00C1066C" w:rsidRDefault="00C1066C" w:rsidP="00734A29">
      <w:pPr>
        <w:pStyle w:val="ListParagraph"/>
        <w:numPr>
          <w:ilvl w:val="0"/>
          <w:numId w:val="60"/>
        </w:numPr>
        <w:rPr>
          <w:lang w:eastAsia="en-GB"/>
        </w:rPr>
      </w:pPr>
      <w:r>
        <w:rPr>
          <w:lang w:eastAsia="en-GB"/>
        </w:rPr>
        <w:t>County Councils</w:t>
      </w:r>
    </w:p>
    <w:p w14:paraId="34B3C3E5" w14:textId="5326FF5D" w:rsidR="00C1066C" w:rsidRDefault="00C1066C" w:rsidP="00734A29">
      <w:pPr>
        <w:pStyle w:val="ListParagraph"/>
        <w:numPr>
          <w:ilvl w:val="0"/>
          <w:numId w:val="60"/>
        </w:numPr>
        <w:rPr>
          <w:lang w:eastAsia="en-GB"/>
        </w:rPr>
      </w:pPr>
      <w:r>
        <w:rPr>
          <w:lang w:eastAsia="en-GB"/>
        </w:rPr>
        <w:t>Borough Councils</w:t>
      </w:r>
    </w:p>
    <w:p w14:paraId="0FA54A7B" w14:textId="43859D10" w:rsidR="00C1066C" w:rsidRDefault="00C1066C" w:rsidP="00734A29">
      <w:pPr>
        <w:pStyle w:val="ListParagraph"/>
        <w:numPr>
          <w:ilvl w:val="0"/>
          <w:numId w:val="60"/>
        </w:numPr>
        <w:rPr>
          <w:lang w:eastAsia="en-GB"/>
        </w:rPr>
      </w:pPr>
      <w:r>
        <w:rPr>
          <w:lang w:eastAsia="en-GB"/>
        </w:rPr>
        <w:t>Parish Councils</w:t>
      </w:r>
    </w:p>
    <w:p w14:paraId="1A1F72D9" w14:textId="33F9E7C7" w:rsidR="00C1066C" w:rsidRDefault="008A679C" w:rsidP="000657F7">
      <w:pPr>
        <w:rPr>
          <w:lang w:eastAsia="en-GB"/>
        </w:rPr>
      </w:pPr>
      <w:r>
        <w:rPr>
          <w:lang w:eastAsia="en-GB"/>
        </w:rPr>
        <w:t>Each of these has its own political goals and views and these are often pursued to the detriment of local rural communities.</w:t>
      </w:r>
    </w:p>
    <w:p w14:paraId="50987431" w14:textId="77777777" w:rsidR="003F627C" w:rsidRPr="00734A29" w:rsidRDefault="003F627C" w:rsidP="000657F7">
      <w:pPr>
        <w:rPr>
          <w:u w:val="single"/>
          <w:lang w:eastAsia="en-GB"/>
        </w:rPr>
      </w:pPr>
      <w:r w:rsidRPr="00734A29">
        <w:rPr>
          <w:u w:val="single"/>
          <w:lang w:eastAsia="en-GB"/>
        </w:rPr>
        <w:t>Policing</w:t>
      </w:r>
    </w:p>
    <w:p w14:paraId="49F6CFCD" w14:textId="14954570" w:rsidR="003F627C" w:rsidRDefault="003F627C" w:rsidP="00734A29">
      <w:pPr>
        <w:rPr>
          <w:lang w:eastAsia="en-GB"/>
        </w:rPr>
      </w:pPr>
      <w:r>
        <w:rPr>
          <w:lang w:eastAsia="en-GB"/>
        </w:rPr>
        <w:t>Another significant issue that has recently surfaced in the rural areas is the reduction in policing, such that it has become reactive rather than proactive. This is not a criticism of the local police, who do their very best within the constraints they have. There have been two notable increases in crime in rural areas as a result:</w:t>
      </w:r>
    </w:p>
    <w:p w14:paraId="069CF201" w14:textId="1C8EB940" w:rsidR="003F627C" w:rsidRDefault="003F627C" w:rsidP="00734A29">
      <w:pPr>
        <w:pStyle w:val="ListParagraph"/>
        <w:numPr>
          <w:ilvl w:val="0"/>
          <w:numId w:val="61"/>
        </w:numPr>
        <w:rPr>
          <w:lang w:eastAsia="en-GB"/>
        </w:rPr>
      </w:pPr>
      <w:r>
        <w:rPr>
          <w:lang w:eastAsia="en-GB"/>
        </w:rPr>
        <w:t xml:space="preserve">Within the villages in Taunton Deane, there has been an increase in criminals knocking on front doors of the elderly and forcing entry to steal items and or money. </w:t>
      </w:r>
    </w:p>
    <w:p w14:paraId="2A65948F" w14:textId="30BF21A9" w:rsidR="003F627C" w:rsidRDefault="003F627C" w:rsidP="00734A29">
      <w:pPr>
        <w:pStyle w:val="ListParagraph"/>
        <w:numPr>
          <w:ilvl w:val="0"/>
          <w:numId w:val="61"/>
        </w:numPr>
        <w:rPr>
          <w:lang w:eastAsia="en-GB"/>
        </w:rPr>
      </w:pPr>
      <w:r>
        <w:rPr>
          <w:lang w:eastAsia="en-GB"/>
        </w:rPr>
        <w:t>Another issue is the increase in fly-tipping on farms and in fields, often with animals in them, with the danger to the livestock that this creates</w:t>
      </w:r>
      <w:r w:rsidR="00734A29">
        <w:rPr>
          <w:lang w:eastAsia="en-GB"/>
        </w:rPr>
        <w:t>, in addition to the inconvenience to the farmers</w:t>
      </w:r>
      <w:r>
        <w:rPr>
          <w:lang w:eastAsia="en-GB"/>
        </w:rPr>
        <w:t>.</w:t>
      </w:r>
    </w:p>
    <w:p w14:paraId="00AB5A62" w14:textId="3815E6E6" w:rsidR="007C32D5" w:rsidRDefault="00BF7534" w:rsidP="00734A29">
      <w:pPr>
        <w:pStyle w:val="Heading1"/>
        <w:spacing w:before="240"/>
        <w:rPr>
          <w:lang w:eastAsia="en-GB"/>
        </w:rPr>
      </w:pPr>
      <w:r w:rsidRPr="00BF7534">
        <w:rPr>
          <w:lang w:eastAsia="en-GB"/>
        </w:rPr>
        <w:lastRenderedPageBreak/>
        <w:t>What is being done in local government to support rural economies? How effectively do other public bodies such as Local Enterprise Partnerships operate in rural areas, and how might coordination between bodies be improved</w:t>
      </w:r>
      <w:r w:rsidR="007C32D5" w:rsidRPr="007C32D5">
        <w:rPr>
          <w:lang w:eastAsia="en-GB"/>
        </w:rPr>
        <w:t>?</w:t>
      </w:r>
    </w:p>
    <w:p w14:paraId="5D64753E" w14:textId="249F04EF" w:rsidR="008A679C" w:rsidRDefault="008A679C" w:rsidP="000657F7">
      <w:r>
        <w:t>Within Taunton Deane, there is a perception that property development is uncoordinated between the various levels of government, including Local Enterprise Partnerships (LEPs), and the Borough Council makes the majority of decisions. As this council is also responsible for all planning in the Borough, it is perceived within the community that housing development approval is controlled by a few senior councillors within the council. This may or not be true, but this perception does foster potential accusations of “self-interest”.</w:t>
      </w:r>
    </w:p>
    <w:p w14:paraId="241FA0D7" w14:textId="77777777" w:rsidR="005725CA" w:rsidRDefault="008A679C" w:rsidP="00734A29">
      <w:r>
        <w:t>LEPs are something of a mystery to most residents and even lower levels of</w:t>
      </w:r>
      <w:r w:rsidR="00C51808">
        <w:t xml:space="preserve"> </w:t>
      </w:r>
      <w:r>
        <w:t>government (particularly Parish Councils)</w:t>
      </w:r>
      <w:r w:rsidR="00C51808">
        <w:t xml:space="preserve"> and do not seem to have any visible public accountability. To outsiders, there appears to be little or no coordination between local government and the LEPs.</w:t>
      </w:r>
    </w:p>
    <w:p w14:paraId="6C4EA227" w14:textId="2D8F801A" w:rsidR="0087329B" w:rsidRPr="0085793D" w:rsidRDefault="005725CA" w:rsidP="00734A29">
      <w:r>
        <w:t xml:space="preserve">European money does not appear to come to Somerset (or at least Taunton Deane), unlike county neighbours Devon and Cornwall. This may be due to lack of initiative on behalf of the local government bodies. County, Borough and Parish Councils must have a more coordinated </w:t>
      </w:r>
      <w:r w:rsidR="00D60CEA">
        <w:t>model and work together, rather than in isolation, for things to improve. Unfortunately, party politics and different council agendas, hinder such coordination.</w:t>
      </w:r>
      <w:bookmarkStart w:id="4" w:name="_Toc247936349"/>
      <w:bookmarkStart w:id="5" w:name="_Toc248554458"/>
      <w:bookmarkStart w:id="6" w:name="_Toc248761903"/>
      <w:bookmarkStart w:id="7" w:name="_Toc247936350"/>
      <w:bookmarkStart w:id="8" w:name="_Toc248554459"/>
      <w:bookmarkStart w:id="9" w:name="_Toc248761904"/>
      <w:bookmarkStart w:id="10" w:name="_Toc247936351"/>
      <w:bookmarkStart w:id="11" w:name="_Toc248554460"/>
      <w:bookmarkStart w:id="12" w:name="_Toc248761905"/>
      <w:bookmarkStart w:id="13" w:name="_Toc247936352"/>
      <w:bookmarkStart w:id="14" w:name="_Toc248554461"/>
      <w:bookmarkStart w:id="15" w:name="_Toc248761906"/>
      <w:bookmarkStart w:id="16" w:name="_Toc453243399"/>
      <w:bookmarkStart w:id="17" w:name="_MON_1532436527"/>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87329B" w:rsidRPr="0085793D" w:rsidSect="0009740C">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A24C4" w14:textId="77777777" w:rsidR="00827ADF" w:rsidRDefault="00827ADF" w:rsidP="00423013">
      <w:r>
        <w:separator/>
      </w:r>
    </w:p>
  </w:endnote>
  <w:endnote w:type="continuationSeparator" w:id="0">
    <w:p w14:paraId="6E8DA474" w14:textId="77777777" w:rsidR="00827ADF" w:rsidRDefault="00827ADF" w:rsidP="00423013">
      <w:r>
        <w:continuationSeparator/>
      </w:r>
    </w:p>
  </w:endnote>
  <w:endnote w:type="continuationNotice" w:id="1">
    <w:p w14:paraId="2FA965CB" w14:textId="77777777" w:rsidR="00827ADF" w:rsidRDefault="00827A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00"/>
    <w:family w:val="auto"/>
    <w:pitch w:val="variable"/>
    <w:sig w:usb0="00000001" w:usb1="10000042"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0E5A" w14:textId="77777777" w:rsidR="001B6B90" w:rsidRDefault="001B6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B11F9" w14:textId="77777777" w:rsidR="00827ADF" w:rsidRDefault="00827ADF" w:rsidP="00423013">
      <w:r>
        <w:separator/>
      </w:r>
    </w:p>
  </w:footnote>
  <w:footnote w:type="continuationSeparator" w:id="0">
    <w:p w14:paraId="77829E64" w14:textId="77777777" w:rsidR="00827ADF" w:rsidRDefault="00827ADF" w:rsidP="00423013">
      <w:r>
        <w:continuationSeparator/>
      </w:r>
    </w:p>
  </w:footnote>
  <w:footnote w:type="continuationNotice" w:id="1">
    <w:p w14:paraId="412A15B0" w14:textId="77777777" w:rsidR="00827ADF" w:rsidRDefault="00827AD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2983" w14:textId="77777777" w:rsidR="001B6B90" w:rsidRPr="00534A70" w:rsidRDefault="001B6B90" w:rsidP="00534A70">
    <w:pPr>
      <w:pStyle w:val="JXHeader"/>
      <w:pBdr>
        <w:top w:val="none" w:sz="0" w:space="0" w:color="auto"/>
        <w:left w:val="none" w:sz="0" w:space="0" w:color="auto"/>
        <w:bottom w:val="none" w:sz="0" w:space="0" w:color="auto"/>
        <w:right w:val="none" w:sz="0" w:space="0" w:color="auto"/>
      </w:pBdr>
      <w:shd w:val="clear" w:color="auto" w:fill="FFFFFF" w:themeFill="background1"/>
      <w:jc w:val="center"/>
      <w:rPr>
        <w:b/>
        <w:color w:val="FF0000"/>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BE16EC78"/>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830CDEC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04E6429"/>
    <w:multiLevelType w:val="hybridMultilevel"/>
    <w:tmpl w:val="9D5C653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1EC7086"/>
    <w:multiLevelType w:val="multilevel"/>
    <w:tmpl w:val="9ADC8344"/>
    <w:styleLink w:val="Standard"/>
    <w:lvl w:ilvl="0">
      <w:start w:val="1"/>
      <w:numFmt w:val="decimal"/>
      <w:lvlText w:val="%1.0"/>
      <w:lvlJc w:val="left"/>
      <w:pPr>
        <w:ind w:left="1849" w:hanging="431"/>
      </w:pPr>
      <w:rPr>
        <w:rFonts w:ascii="Arial" w:hAnsi="Arial" w:hint="default"/>
      </w:rPr>
    </w:lvl>
    <w:lvl w:ilvl="1">
      <w:start w:val="1"/>
      <w:numFmt w:val="decimal"/>
      <w:lvlText w:val="%1.%2"/>
      <w:lvlJc w:val="left"/>
      <w:pPr>
        <w:ind w:left="1141" w:hanging="431"/>
      </w:pPr>
      <w:rPr>
        <w:rFonts w:hint="default"/>
      </w:rPr>
    </w:lvl>
    <w:lvl w:ilvl="2">
      <w:start w:val="1"/>
      <w:numFmt w:val="decimal"/>
      <w:lvlText w:val="%1.%2.%3"/>
      <w:lvlJc w:val="left"/>
      <w:pPr>
        <w:ind w:left="7094"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03853AAF"/>
    <w:multiLevelType w:val="hybridMultilevel"/>
    <w:tmpl w:val="003A08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3C66AD0"/>
    <w:multiLevelType w:val="hybridMultilevel"/>
    <w:tmpl w:val="18BE742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5D15398"/>
    <w:multiLevelType w:val="hybridMultilevel"/>
    <w:tmpl w:val="4C747FB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07AA2395"/>
    <w:multiLevelType w:val="hybridMultilevel"/>
    <w:tmpl w:val="42CAAD0C"/>
    <w:lvl w:ilvl="0" w:tplc="1A5C91AE">
      <w:start w:val="1"/>
      <w:numFmt w:val="upperLetter"/>
      <w:pStyle w:val="AppendixHeadings1"/>
      <w:lvlText w:val="Appendix %1"/>
      <w:lvlJc w:val="right"/>
      <w:pPr>
        <w:ind w:left="114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0C7174EF"/>
    <w:multiLevelType w:val="hybridMultilevel"/>
    <w:tmpl w:val="AA6467C6"/>
    <w:lvl w:ilvl="0" w:tplc="961AC6E4">
      <w:start w:val="1"/>
      <w:numFmt w:val="decimal"/>
      <w:pStyle w:val="JXN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21F6F"/>
    <w:multiLevelType w:val="multilevel"/>
    <w:tmpl w:val="CCC40774"/>
    <w:lvl w:ilvl="0">
      <w:start w:val="1"/>
      <w:numFmt w:val="decimal"/>
      <w:pStyle w:val="AppendixHeading2"/>
      <w:lvlText w:val="D.%1."/>
      <w:lvlJc w:val="left"/>
      <w:pPr>
        <w:ind w:left="181" w:hanging="181"/>
      </w:pPr>
      <w:rPr>
        <w:rFonts w:hint="default"/>
        <w:b/>
      </w:rPr>
    </w:lvl>
    <w:lvl w:ilvl="1">
      <w:start w:val="1"/>
      <w:numFmt w:val="decimal"/>
      <w:lvlText w:val="D.%2."/>
      <w:lvlJc w:val="left"/>
      <w:pPr>
        <w:ind w:left="1043" w:hanging="360"/>
      </w:pPr>
      <w:rPr>
        <w:rFonts w:hint="default"/>
      </w:rPr>
    </w:lvl>
    <w:lvl w:ilvl="2">
      <w:start w:val="1"/>
      <w:numFmt w:val="lowerRoman"/>
      <w:lvlText w:val="%3."/>
      <w:lvlJc w:val="right"/>
      <w:pPr>
        <w:ind w:left="1763" w:hanging="180"/>
      </w:pPr>
      <w:rPr>
        <w:rFonts w:hint="default"/>
      </w:rPr>
    </w:lvl>
    <w:lvl w:ilvl="3">
      <w:start w:val="1"/>
      <w:numFmt w:val="decimal"/>
      <w:lvlText w:val="%4."/>
      <w:lvlJc w:val="left"/>
      <w:pPr>
        <w:ind w:left="2483" w:hanging="360"/>
      </w:pPr>
      <w:rPr>
        <w:rFonts w:hint="default"/>
      </w:rPr>
    </w:lvl>
    <w:lvl w:ilvl="4">
      <w:start w:val="1"/>
      <w:numFmt w:val="lowerLetter"/>
      <w:lvlText w:val="%5."/>
      <w:lvlJc w:val="left"/>
      <w:pPr>
        <w:ind w:left="3203" w:hanging="360"/>
      </w:pPr>
      <w:rPr>
        <w:rFonts w:hint="default"/>
      </w:rPr>
    </w:lvl>
    <w:lvl w:ilvl="5">
      <w:start w:val="1"/>
      <w:numFmt w:val="lowerRoman"/>
      <w:lvlText w:val="%6."/>
      <w:lvlJc w:val="right"/>
      <w:pPr>
        <w:ind w:left="3923" w:hanging="180"/>
      </w:pPr>
      <w:rPr>
        <w:rFonts w:hint="default"/>
      </w:rPr>
    </w:lvl>
    <w:lvl w:ilvl="6">
      <w:start w:val="1"/>
      <w:numFmt w:val="decimal"/>
      <w:lvlText w:val="%7."/>
      <w:lvlJc w:val="left"/>
      <w:pPr>
        <w:ind w:left="4643" w:hanging="360"/>
      </w:pPr>
      <w:rPr>
        <w:rFonts w:hint="default"/>
      </w:rPr>
    </w:lvl>
    <w:lvl w:ilvl="7">
      <w:start w:val="1"/>
      <w:numFmt w:val="lowerLetter"/>
      <w:lvlText w:val="%8."/>
      <w:lvlJc w:val="left"/>
      <w:pPr>
        <w:ind w:left="5363" w:hanging="360"/>
      </w:pPr>
      <w:rPr>
        <w:rFonts w:hint="default"/>
      </w:rPr>
    </w:lvl>
    <w:lvl w:ilvl="8">
      <w:start w:val="1"/>
      <w:numFmt w:val="lowerRoman"/>
      <w:lvlText w:val="%9."/>
      <w:lvlJc w:val="right"/>
      <w:pPr>
        <w:ind w:left="6083" w:hanging="180"/>
      </w:pPr>
      <w:rPr>
        <w:rFonts w:hint="default"/>
      </w:rPr>
    </w:lvl>
  </w:abstractNum>
  <w:abstractNum w:abstractNumId="10" w15:restartNumberingAfterBreak="0">
    <w:nsid w:val="117E34FC"/>
    <w:multiLevelType w:val="hybridMultilevel"/>
    <w:tmpl w:val="110099A4"/>
    <w:lvl w:ilvl="0" w:tplc="37C87058">
      <w:start w:val="1"/>
      <w:numFmt w:val="bullet"/>
      <w:pStyle w:val="Bullets"/>
      <w:lvlText w:val=""/>
      <w:lvlJc w:val="left"/>
      <w:pPr>
        <w:ind w:left="1353" w:hanging="360"/>
      </w:pPr>
      <w:rPr>
        <w:rFonts w:ascii="Symbol" w:hAnsi="Symbol" w:hint="default"/>
      </w:rPr>
    </w:lvl>
    <w:lvl w:ilvl="1" w:tplc="68D08A8E">
      <w:numFmt w:val="bullet"/>
      <w:lvlText w:val="–"/>
      <w:lvlJc w:val="left"/>
      <w:pPr>
        <w:ind w:left="1865" w:hanging="360"/>
      </w:pPr>
      <w:rPr>
        <w:rFonts w:ascii="Arial" w:eastAsiaTheme="minorHAnsi" w:hAnsi="Arial" w:cs="Arial"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52849B7"/>
    <w:multiLevelType w:val="hybridMultilevel"/>
    <w:tmpl w:val="E27EBAC6"/>
    <w:lvl w:ilvl="0" w:tplc="6C36AD5C">
      <w:start w:val="1"/>
      <w:numFmt w:val="decimal"/>
      <w:lvlText w:val="%1."/>
      <w:lvlJc w:val="left"/>
      <w:pPr>
        <w:ind w:left="720" w:hanging="360"/>
      </w:pPr>
      <w:rPr>
        <w:rFonts w:hint="default"/>
      </w:rPr>
    </w:lvl>
    <w:lvl w:ilvl="1" w:tplc="37947A66" w:tentative="1">
      <w:start w:val="1"/>
      <w:numFmt w:val="lowerLetter"/>
      <w:pStyle w:val="RightHeading2"/>
      <w:lvlText w:val="%2."/>
      <w:lvlJc w:val="left"/>
      <w:pPr>
        <w:ind w:left="1440" w:hanging="360"/>
      </w:pPr>
    </w:lvl>
    <w:lvl w:ilvl="2" w:tplc="0F2EAF30" w:tentative="1">
      <w:start w:val="1"/>
      <w:numFmt w:val="lowerRoman"/>
      <w:pStyle w:val="RightHeading3"/>
      <w:lvlText w:val="%3."/>
      <w:lvlJc w:val="right"/>
      <w:pPr>
        <w:ind w:left="2160" w:hanging="180"/>
      </w:pPr>
    </w:lvl>
    <w:lvl w:ilvl="3" w:tplc="424840FC" w:tentative="1">
      <w:start w:val="1"/>
      <w:numFmt w:val="decimal"/>
      <w:pStyle w:val="RightHeading4"/>
      <w:lvlText w:val="%4."/>
      <w:lvlJc w:val="left"/>
      <w:pPr>
        <w:ind w:left="2880" w:hanging="360"/>
      </w:pPr>
    </w:lvl>
    <w:lvl w:ilvl="4" w:tplc="6FDE20CC" w:tentative="1">
      <w:start w:val="1"/>
      <w:numFmt w:val="lowerLetter"/>
      <w:pStyle w:val="RightHeading5"/>
      <w:lvlText w:val="%5."/>
      <w:lvlJc w:val="left"/>
      <w:pPr>
        <w:ind w:left="3600" w:hanging="360"/>
      </w:pPr>
    </w:lvl>
    <w:lvl w:ilvl="5" w:tplc="95404626" w:tentative="1">
      <w:start w:val="1"/>
      <w:numFmt w:val="lowerRoman"/>
      <w:lvlText w:val="%6."/>
      <w:lvlJc w:val="right"/>
      <w:pPr>
        <w:ind w:left="4320" w:hanging="180"/>
      </w:pPr>
    </w:lvl>
    <w:lvl w:ilvl="6" w:tplc="6AFCCA88" w:tentative="1">
      <w:start w:val="1"/>
      <w:numFmt w:val="decimal"/>
      <w:lvlText w:val="%7."/>
      <w:lvlJc w:val="left"/>
      <w:pPr>
        <w:ind w:left="5040" w:hanging="360"/>
      </w:pPr>
    </w:lvl>
    <w:lvl w:ilvl="7" w:tplc="3AF096D6" w:tentative="1">
      <w:start w:val="1"/>
      <w:numFmt w:val="lowerLetter"/>
      <w:lvlText w:val="%8."/>
      <w:lvlJc w:val="left"/>
      <w:pPr>
        <w:ind w:left="5760" w:hanging="360"/>
      </w:pPr>
    </w:lvl>
    <w:lvl w:ilvl="8" w:tplc="0D641B5E" w:tentative="1">
      <w:start w:val="1"/>
      <w:numFmt w:val="lowerRoman"/>
      <w:lvlText w:val="%9."/>
      <w:lvlJc w:val="right"/>
      <w:pPr>
        <w:ind w:left="6480" w:hanging="180"/>
      </w:pPr>
    </w:lvl>
  </w:abstractNum>
  <w:abstractNum w:abstractNumId="12" w15:restartNumberingAfterBreak="0">
    <w:nsid w:val="1A79471A"/>
    <w:multiLevelType w:val="multilevel"/>
    <w:tmpl w:val="0CB87270"/>
    <w:styleLink w:val="FormatvorlageAufgezhltGelbgrnGrau-50"/>
    <w:lvl w:ilvl="0">
      <w:start w:val="1"/>
      <w:numFmt w:val="bullet"/>
      <w:lvlText w:val="►"/>
      <w:lvlJc w:val="left"/>
      <w:pPr>
        <w:tabs>
          <w:tab w:val="num" w:pos="1298"/>
        </w:tabs>
        <w:ind w:left="1298" w:hanging="447"/>
      </w:pPr>
      <w:rPr>
        <w:rFonts w:ascii="Arial" w:hAnsi="Arial" w:hint="default"/>
        <w:color w:val="99CC00"/>
        <w:sz w:val="24"/>
        <w:u w:color="808080"/>
      </w:rPr>
    </w:lvl>
    <w:lvl w:ilvl="1">
      <w:start w:val="1"/>
      <w:numFmt w:val="bullet"/>
      <w:lvlRestart w:val="0"/>
      <w:lvlText w:val="►"/>
      <w:lvlJc w:val="left"/>
      <w:pPr>
        <w:tabs>
          <w:tab w:val="num" w:pos="1865"/>
        </w:tabs>
        <w:ind w:left="1865" w:hanging="567"/>
      </w:pPr>
      <w:rPr>
        <w:rFonts w:ascii="Arial" w:hAnsi="Arial" w:hint="default"/>
        <w:color w:val="808080"/>
      </w:rPr>
    </w:lvl>
    <w:lvl w:ilvl="2">
      <w:start w:val="1"/>
      <w:numFmt w:val="bullet"/>
      <w:lvlRestart w:val="0"/>
      <w:lvlText w:val="-"/>
      <w:lvlJc w:val="left"/>
      <w:pPr>
        <w:tabs>
          <w:tab w:val="num" w:pos="2262"/>
        </w:tabs>
        <w:ind w:left="2262" w:hanging="397"/>
      </w:pPr>
      <w:rPr>
        <w:rFonts w:ascii="Times New Roman" w:hAnsi="Times New Roman" w:cs="Times New Roman" w:hint="default"/>
        <w:b/>
        <w:i w:val="0"/>
      </w:rPr>
    </w:lvl>
    <w:lvl w:ilvl="3">
      <w:start w:val="1"/>
      <w:numFmt w:val="bullet"/>
      <w:lvlText w:val="-"/>
      <w:lvlJc w:val="left"/>
      <w:pPr>
        <w:tabs>
          <w:tab w:val="num" w:pos="2829"/>
        </w:tabs>
        <w:ind w:left="2829" w:hanging="397"/>
      </w:pPr>
      <w:rPr>
        <w:rFonts w:ascii="Times New Roman" w:hAnsi="Times New Roman" w:cs="Times New Roman" w:hint="default"/>
        <w:color w:val="808080"/>
        <w:u w:color="808080"/>
      </w:rPr>
    </w:lvl>
    <w:lvl w:ilvl="4">
      <w:start w:val="1"/>
      <w:numFmt w:val="bullet"/>
      <w:lvlText w:val="■"/>
      <w:lvlJc w:val="left"/>
      <w:pPr>
        <w:tabs>
          <w:tab w:val="num" w:pos="2999"/>
        </w:tabs>
        <w:ind w:left="2999" w:hanging="170"/>
      </w:pPr>
      <w:rPr>
        <w:rFonts w:ascii="Times New Roman" w:hAnsi="Times New Roman" w:cs="Times New Roman" w:hint="default"/>
        <w:color w:val="808080"/>
        <w:sz w:val="24"/>
      </w:rPr>
    </w:lvl>
    <w:lvl w:ilvl="5">
      <w:start w:val="1"/>
      <w:numFmt w:val="bullet"/>
      <w:lvlText w:val=""/>
      <w:lvlJc w:val="left"/>
      <w:pPr>
        <w:tabs>
          <w:tab w:val="num" w:pos="3396"/>
        </w:tabs>
        <w:ind w:left="3566" w:hanging="170"/>
      </w:pPr>
      <w:rPr>
        <w:rFonts w:ascii="Wingdings" w:hAnsi="Wingdings" w:hint="default"/>
      </w:rPr>
    </w:lvl>
    <w:lvl w:ilvl="6">
      <w:start w:val="1"/>
      <w:numFmt w:val="bullet"/>
      <w:lvlText w:val=""/>
      <w:lvlJc w:val="left"/>
      <w:pPr>
        <w:tabs>
          <w:tab w:val="num" w:pos="4133"/>
        </w:tabs>
        <w:ind w:left="4133" w:hanging="170"/>
      </w:pPr>
      <w:rPr>
        <w:rFonts w:ascii="Symbol" w:hAnsi="Symbol" w:hint="default"/>
      </w:rPr>
    </w:lvl>
    <w:lvl w:ilvl="7">
      <w:start w:val="1"/>
      <w:numFmt w:val="bullet"/>
      <w:lvlText w:val="o"/>
      <w:lvlJc w:val="left"/>
      <w:pPr>
        <w:tabs>
          <w:tab w:val="num" w:pos="4700"/>
        </w:tabs>
        <w:ind w:left="4700" w:hanging="170"/>
      </w:pPr>
      <w:rPr>
        <w:rFonts w:ascii="Courier New" w:hAnsi="Courier New" w:hint="default"/>
      </w:rPr>
    </w:lvl>
    <w:lvl w:ilvl="8">
      <w:start w:val="1"/>
      <w:numFmt w:val="bullet"/>
      <w:lvlText w:val="•"/>
      <w:lvlJc w:val="left"/>
      <w:pPr>
        <w:tabs>
          <w:tab w:val="num" w:pos="5267"/>
        </w:tabs>
        <w:ind w:left="5267" w:hanging="170"/>
      </w:pPr>
      <w:rPr>
        <w:rFonts w:ascii="Times New Roman" w:hAnsi="Times New Roman" w:cs="Times New Roman" w:hint="default"/>
      </w:rPr>
    </w:lvl>
  </w:abstractNum>
  <w:abstractNum w:abstractNumId="13" w15:restartNumberingAfterBreak="0">
    <w:nsid w:val="24C71626"/>
    <w:multiLevelType w:val="hybridMultilevel"/>
    <w:tmpl w:val="90CA11C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24F050F5"/>
    <w:multiLevelType w:val="hybridMultilevel"/>
    <w:tmpl w:val="380805B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27954A65"/>
    <w:multiLevelType w:val="hybridMultilevel"/>
    <w:tmpl w:val="6C4AED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28C26672"/>
    <w:multiLevelType w:val="hybridMultilevel"/>
    <w:tmpl w:val="01FEE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A4BB8"/>
    <w:multiLevelType w:val="hybridMultilevel"/>
    <w:tmpl w:val="2A22C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E01926"/>
    <w:multiLevelType w:val="hybridMultilevel"/>
    <w:tmpl w:val="0A361446"/>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9" w15:restartNumberingAfterBreak="0">
    <w:nsid w:val="3DAB013F"/>
    <w:multiLevelType w:val="hybridMultilevel"/>
    <w:tmpl w:val="ECD2C4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3E00558B"/>
    <w:multiLevelType w:val="multilevel"/>
    <w:tmpl w:val="4D06355E"/>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22E1C86"/>
    <w:multiLevelType w:val="hybridMultilevel"/>
    <w:tmpl w:val="EB2C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72D02"/>
    <w:multiLevelType w:val="hybridMultilevel"/>
    <w:tmpl w:val="E7BCA4EC"/>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3" w15:restartNumberingAfterBreak="0">
    <w:nsid w:val="4416359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52E2AAD"/>
    <w:multiLevelType w:val="hybridMultilevel"/>
    <w:tmpl w:val="C7B01FC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9F309E"/>
    <w:multiLevelType w:val="multilevel"/>
    <w:tmpl w:val="ECC859EE"/>
    <w:lvl w:ilvl="0">
      <w:start w:val="1"/>
      <w:numFmt w:val="decimal"/>
      <w:lvlText w:val="%1"/>
      <w:lvlJc w:val="left"/>
      <w:pPr>
        <w:tabs>
          <w:tab w:val="num" w:pos="432"/>
        </w:tabs>
        <w:ind w:left="432" w:hanging="432"/>
      </w:pPr>
      <w:rPr>
        <w:rFonts w:cs="Times New Roman"/>
      </w:rPr>
    </w:lvl>
    <w:lvl w:ilvl="1">
      <w:start w:val="1"/>
      <w:numFmt w:val="decimal"/>
      <w:pStyle w:val="OutlineHeading2"/>
      <w:lvlText w:val="%1.%2"/>
      <w:lvlJc w:val="left"/>
      <w:pPr>
        <w:tabs>
          <w:tab w:val="num" w:pos="576"/>
        </w:tabs>
        <w:ind w:left="576" w:hanging="576"/>
      </w:pPr>
      <w:rPr>
        <w:rFonts w:cs="Times New Roman"/>
      </w:rPr>
    </w:lvl>
    <w:lvl w:ilvl="2">
      <w:start w:val="1"/>
      <w:numFmt w:val="decimal"/>
      <w:pStyle w:val="OutlineHeading3"/>
      <w:lvlText w:val="%1.%2.%3"/>
      <w:lvlJc w:val="left"/>
      <w:pPr>
        <w:tabs>
          <w:tab w:val="num" w:pos="720"/>
        </w:tabs>
        <w:ind w:left="720" w:hanging="720"/>
      </w:pPr>
      <w:rPr>
        <w:rFonts w:cs="Times New Roman"/>
      </w:rPr>
    </w:lvl>
    <w:lvl w:ilvl="3">
      <w:start w:val="1"/>
      <w:numFmt w:val="decimal"/>
      <w:pStyle w:val="OutlineHeading4"/>
      <w:lvlText w:val="%1.%2.%3.%4"/>
      <w:lvlJc w:val="left"/>
      <w:pPr>
        <w:tabs>
          <w:tab w:val="num" w:pos="864"/>
        </w:tabs>
        <w:ind w:left="864" w:hanging="864"/>
      </w:pPr>
      <w:rPr>
        <w:rFonts w:cs="Times New Roman"/>
      </w:rPr>
    </w:lvl>
    <w:lvl w:ilvl="4">
      <w:start w:val="1"/>
      <w:numFmt w:val="decimal"/>
      <w:pStyle w:val="Outline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478B5347"/>
    <w:multiLevelType w:val="multilevel"/>
    <w:tmpl w:val="AF943272"/>
    <w:styleLink w:val="JX"/>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080" w:hanging="360"/>
      </w:pPr>
      <w:rPr>
        <w:rFonts w:ascii="Arial" w:hAnsi="Arial" w:hint="default"/>
        <w:b/>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F61F3"/>
    <w:multiLevelType w:val="hybridMultilevel"/>
    <w:tmpl w:val="E8F0E15A"/>
    <w:lvl w:ilvl="0" w:tplc="0809000F">
      <w:start w:val="1"/>
      <w:numFmt w:val="decimal"/>
      <w:lvlText w:val="%1."/>
      <w:lvlJc w:val="left"/>
      <w:pPr>
        <w:ind w:left="1145" w:hanging="360"/>
      </w:p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49575678"/>
    <w:multiLevelType w:val="multilevel"/>
    <w:tmpl w:val="D05CFC60"/>
    <w:lvl w:ilvl="0">
      <w:start w:val="1"/>
      <w:numFmt w:val="decimal"/>
      <w:pStyle w:val="Outline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4A42022A"/>
    <w:multiLevelType w:val="multilevel"/>
    <w:tmpl w:val="086A31D0"/>
    <w:styleLink w:val="JXN"/>
    <w:lvl w:ilvl="0">
      <w:start w:val="1"/>
      <w:numFmt w:val="decimal"/>
      <w:lvlText w:val="%1."/>
      <w:lvlJc w:val="left"/>
      <w:pPr>
        <w:ind w:left="360" w:hanging="360"/>
      </w:pPr>
      <w:rPr>
        <w:rFonts w:ascii="Arial" w:hAnsi="Arial"/>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E45945"/>
    <w:multiLevelType w:val="hybridMultilevel"/>
    <w:tmpl w:val="FAFA09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4CC56B66"/>
    <w:multiLevelType w:val="multilevel"/>
    <w:tmpl w:val="FEFCBD2A"/>
    <w:styleLink w:val="Appendices"/>
    <w:lvl w:ilvl="0">
      <w:start w:val="1"/>
      <w:numFmt w:val="upperLetter"/>
      <w:pStyle w:val="AppendixHeading"/>
      <w:lvlText w:val="Appendix %1"/>
      <w:lvlJc w:val="right"/>
      <w:pPr>
        <w:ind w:left="3240" w:hanging="360"/>
      </w:pPr>
      <w:rPr>
        <w:rFonts w:ascii="Arial" w:hAnsi="Arial" w:hint="default"/>
        <w:b/>
        <w:color w:val="auto"/>
        <w:sz w:val="28"/>
      </w:rPr>
    </w:lvl>
    <w:lvl w:ilvl="1">
      <w:start w:val="1"/>
      <w:numFmt w:val="decimal"/>
      <w:pStyle w:val="AppendixLevel2"/>
      <w:lvlText w:val="%1.%2"/>
      <w:lvlJc w:val="left"/>
      <w:pPr>
        <w:ind w:left="3830" w:hanging="360"/>
      </w:pPr>
      <w:rPr>
        <w:rFonts w:ascii="Arial" w:hAnsi="Arial" w:hint="default"/>
        <w:b/>
        <w:sz w:val="24"/>
      </w:rPr>
    </w:lvl>
    <w:lvl w:ilvl="2">
      <w:start w:val="1"/>
      <w:numFmt w:val="decimal"/>
      <w:pStyle w:val="AppendixLevel3"/>
      <w:lvlText w:val="%1.%2.%3"/>
      <w:lvlJc w:val="left"/>
      <w:pPr>
        <w:ind w:left="4550" w:hanging="360"/>
      </w:pPr>
      <w:rPr>
        <w:rFonts w:hint="default"/>
        <w:b/>
        <w:sz w:val="22"/>
      </w:rPr>
    </w:lvl>
    <w:lvl w:ilvl="3">
      <w:start w:val="1"/>
      <w:numFmt w:val="decimal"/>
      <w:pStyle w:val="AppendixLevel4"/>
      <w:lvlText w:val="%1.%2.%3.%4"/>
      <w:lvlJc w:val="left"/>
      <w:pPr>
        <w:ind w:left="5270" w:hanging="360"/>
      </w:pPr>
      <w:rPr>
        <w:rFonts w:ascii="Times New Roman" w:hAnsi="Times New Roman" w:hint="default"/>
        <w:b/>
        <w:sz w:val="22"/>
      </w:rPr>
    </w:lvl>
    <w:lvl w:ilvl="4">
      <w:start w:val="1"/>
      <w:numFmt w:val="bullet"/>
      <w:lvlText w:val="o"/>
      <w:lvlJc w:val="left"/>
      <w:pPr>
        <w:ind w:left="5990" w:hanging="360"/>
      </w:pPr>
      <w:rPr>
        <w:rFonts w:ascii="Courier New" w:hAnsi="Courier New" w:cs="Courier New" w:hint="default"/>
      </w:rPr>
    </w:lvl>
    <w:lvl w:ilvl="5">
      <w:start w:val="1"/>
      <w:numFmt w:val="bullet"/>
      <w:lvlText w:val=""/>
      <w:lvlJc w:val="left"/>
      <w:pPr>
        <w:ind w:left="6710" w:hanging="360"/>
      </w:pPr>
      <w:rPr>
        <w:rFonts w:ascii="Wingdings" w:hAnsi="Wingdings" w:hint="default"/>
      </w:rPr>
    </w:lvl>
    <w:lvl w:ilvl="6">
      <w:start w:val="1"/>
      <w:numFmt w:val="bullet"/>
      <w:lvlText w:val=""/>
      <w:lvlJc w:val="left"/>
      <w:pPr>
        <w:ind w:left="7430" w:hanging="360"/>
      </w:pPr>
      <w:rPr>
        <w:rFonts w:ascii="Symbol" w:hAnsi="Symbol" w:hint="default"/>
      </w:rPr>
    </w:lvl>
    <w:lvl w:ilvl="7">
      <w:start w:val="1"/>
      <w:numFmt w:val="bullet"/>
      <w:lvlText w:val="o"/>
      <w:lvlJc w:val="left"/>
      <w:pPr>
        <w:ind w:left="8150" w:hanging="360"/>
      </w:pPr>
      <w:rPr>
        <w:rFonts w:ascii="Courier New" w:hAnsi="Courier New" w:cs="Courier New" w:hint="default"/>
      </w:rPr>
    </w:lvl>
    <w:lvl w:ilvl="8">
      <w:start w:val="1"/>
      <w:numFmt w:val="bullet"/>
      <w:lvlText w:val=""/>
      <w:lvlJc w:val="left"/>
      <w:pPr>
        <w:ind w:left="8870" w:hanging="360"/>
      </w:pPr>
      <w:rPr>
        <w:rFonts w:ascii="Wingdings" w:hAnsi="Wingdings" w:hint="default"/>
      </w:rPr>
    </w:lvl>
  </w:abstractNum>
  <w:abstractNum w:abstractNumId="32" w15:restartNumberingAfterBreak="0">
    <w:nsid w:val="4CCA19CB"/>
    <w:multiLevelType w:val="hybridMultilevel"/>
    <w:tmpl w:val="53D80B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3" w15:restartNumberingAfterBreak="0">
    <w:nsid w:val="4D3662C7"/>
    <w:multiLevelType w:val="hybridMultilevel"/>
    <w:tmpl w:val="56DC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F1C79"/>
    <w:multiLevelType w:val="hybridMultilevel"/>
    <w:tmpl w:val="E996C99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4F832AF6"/>
    <w:multiLevelType w:val="hybridMultilevel"/>
    <w:tmpl w:val="9EAE1F0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500345D3"/>
    <w:multiLevelType w:val="hybridMultilevel"/>
    <w:tmpl w:val="EFC29F60"/>
    <w:lvl w:ilvl="0" w:tplc="D77AF312">
      <w:start w:val="1"/>
      <w:numFmt w:val="upperLetter"/>
      <w:pStyle w:val="HeadingAppendix"/>
      <w:lvlText w:val="Appendix %1"/>
      <w:lvlJc w:val="left"/>
      <w:pPr>
        <w:ind w:left="3201" w:hanging="360"/>
      </w:pPr>
      <w:rPr>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D7C387C" w:tentative="1">
      <w:start w:val="1"/>
      <w:numFmt w:val="lowerLetter"/>
      <w:lvlText w:val="%2."/>
      <w:lvlJc w:val="left"/>
      <w:pPr>
        <w:ind w:left="3997" w:hanging="360"/>
      </w:pPr>
    </w:lvl>
    <w:lvl w:ilvl="2" w:tplc="3E303DD6" w:tentative="1">
      <w:start w:val="1"/>
      <w:numFmt w:val="lowerRoman"/>
      <w:lvlText w:val="%3."/>
      <w:lvlJc w:val="right"/>
      <w:pPr>
        <w:ind w:left="4717" w:hanging="180"/>
      </w:pPr>
    </w:lvl>
    <w:lvl w:ilvl="3" w:tplc="AB4633D8" w:tentative="1">
      <w:start w:val="1"/>
      <w:numFmt w:val="decimal"/>
      <w:lvlText w:val="%4."/>
      <w:lvlJc w:val="left"/>
      <w:pPr>
        <w:ind w:left="5437" w:hanging="360"/>
      </w:pPr>
    </w:lvl>
    <w:lvl w:ilvl="4" w:tplc="6E66D530" w:tentative="1">
      <w:start w:val="1"/>
      <w:numFmt w:val="lowerLetter"/>
      <w:lvlText w:val="%5."/>
      <w:lvlJc w:val="left"/>
      <w:pPr>
        <w:ind w:left="6157" w:hanging="360"/>
      </w:pPr>
    </w:lvl>
    <w:lvl w:ilvl="5" w:tplc="416092CE" w:tentative="1">
      <w:start w:val="1"/>
      <w:numFmt w:val="lowerRoman"/>
      <w:lvlText w:val="%6."/>
      <w:lvlJc w:val="right"/>
      <w:pPr>
        <w:ind w:left="6877" w:hanging="180"/>
      </w:pPr>
    </w:lvl>
    <w:lvl w:ilvl="6" w:tplc="8CA4E850" w:tentative="1">
      <w:start w:val="1"/>
      <w:numFmt w:val="decimal"/>
      <w:lvlText w:val="%7."/>
      <w:lvlJc w:val="left"/>
      <w:pPr>
        <w:ind w:left="7597" w:hanging="360"/>
      </w:pPr>
    </w:lvl>
    <w:lvl w:ilvl="7" w:tplc="DFDC8426" w:tentative="1">
      <w:start w:val="1"/>
      <w:numFmt w:val="lowerLetter"/>
      <w:lvlText w:val="%8."/>
      <w:lvlJc w:val="left"/>
      <w:pPr>
        <w:ind w:left="8317" w:hanging="360"/>
      </w:pPr>
    </w:lvl>
    <w:lvl w:ilvl="8" w:tplc="168AF1E0" w:tentative="1">
      <w:start w:val="1"/>
      <w:numFmt w:val="lowerRoman"/>
      <w:lvlText w:val="%9."/>
      <w:lvlJc w:val="right"/>
      <w:pPr>
        <w:ind w:left="9037" w:hanging="180"/>
      </w:pPr>
    </w:lvl>
  </w:abstractNum>
  <w:abstractNum w:abstractNumId="37" w15:restartNumberingAfterBreak="0">
    <w:nsid w:val="51B96227"/>
    <w:multiLevelType w:val="hybridMultilevel"/>
    <w:tmpl w:val="9AC629E6"/>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8" w15:restartNumberingAfterBreak="0">
    <w:nsid w:val="51BD13CC"/>
    <w:multiLevelType w:val="multilevel"/>
    <w:tmpl w:val="F9F2686E"/>
    <w:lvl w:ilvl="0">
      <w:start w:val="1"/>
      <w:numFmt w:val="decimal"/>
      <w:pStyle w:val="PSContentLevel1"/>
      <w:lvlText w:val="%1."/>
      <w:lvlJc w:val="left"/>
      <w:pPr>
        <w:ind w:left="360" w:hanging="360"/>
      </w:pPr>
      <w:rPr>
        <w:rFonts w:hint="default"/>
      </w:rPr>
    </w:lvl>
    <w:lvl w:ilvl="1">
      <w:start w:val="1"/>
      <w:numFmt w:val="decimal"/>
      <w:pStyle w:val="PSContentLevel2"/>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1C403E"/>
    <w:multiLevelType w:val="hybridMultilevel"/>
    <w:tmpl w:val="9A5403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58B90D10"/>
    <w:multiLevelType w:val="hybridMultilevel"/>
    <w:tmpl w:val="A3AA22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1" w15:restartNumberingAfterBreak="0">
    <w:nsid w:val="5A8861BB"/>
    <w:multiLevelType w:val="hybridMultilevel"/>
    <w:tmpl w:val="3EACCFE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2" w15:restartNumberingAfterBreak="0">
    <w:nsid w:val="5B75677B"/>
    <w:multiLevelType w:val="hybridMultilevel"/>
    <w:tmpl w:val="421CC0E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3" w15:restartNumberingAfterBreak="0">
    <w:nsid w:val="5C474F2C"/>
    <w:multiLevelType w:val="hybridMultilevel"/>
    <w:tmpl w:val="06F070E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44" w15:restartNumberingAfterBreak="0">
    <w:nsid w:val="5F064014"/>
    <w:multiLevelType w:val="multilevel"/>
    <w:tmpl w:val="DF9A956A"/>
    <w:lvl w:ilvl="0">
      <w:start w:val="1"/>
      <w:numFmt w:val="bullet"/>
      <w:pStyle w:val="Bulleted"/>
      <w:lvlText w:val=""/>
      <w:lvlJc w:val="left"/>
      <w:pPr>
        <w:tabs>
          <w:tab w:val="num" w:pos="397"/>
        </w:tabs>
        <w:ind w:left="397" w:hanging="397"/>
      </w:pPr>
      <w:rPr>
        <w:rFonts w:ascii="Symbol" w:hAnsi="Symbol" w:hint="default"/>
        <w:sz w:val="24"/>
      </w:rPr>
    </w:lvl>
    <w:lvl w:ilvl="1">
      <w:start w:val="1"/>
      <w:numFmt w:val="bullet"/>
      <w:lvlText w:val="–"/>
      <w:lvlJc w:val="left"/>
      <w:pPr>
        <w:tabs>
          <w:tab w:val="num" w:pos="794"/>
        </w:tabs>
        <w:ind w:left="794" w:hanging="397"/>
      </w:pPr>
      <w:rPr>
        <w:rFonts w:ascii="Arial" w:hAnsi="Aria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3E707D"/>
    <w:multiLevelType w:val="hybridMultilevel"/>
    <w:tmpl w:val="8646AE2E"/>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6" w15:restartNumberingAfterBreak="0">
    <w:nsid w:val="610257AD"/>
    <w:multiLevelType w:val="hybridMultilevel"/>
    <w:tmpl w:val="B778001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684273C0"/>
    <w:multiLevelType w:val="hybridMultilevel"/>
    <w:tmpl w:val="CFE6626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8" w15:restartNumberingAfterBreak="0">
    <w:nsid w:val="6BAC783A"/>
    <w:multiLevelType w:val="hybridMultilevel"/>
    <w:tmpl w:val="456002C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9" w15:restartNumberingAfterBreak="0">
    <w:nsid w:val="6D6D42D7"/>
    <w:multiLevelType w:val="hybridMultilevel"/>
    <w:tmpl w:val="DC82E65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0" w15:restartNumberingAfterBreak="0">
    <w:nsid w:val="70386D82"/>
    <w:multiLevelType w:val="hybridMultilevel"/>
    <w:tmpl w:val="DF986C6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1" w15:restartNumberingAfterBreak="0">
    <w:nsid w:val="714E18E5"/>
    <w:multiLevelType w:val="hybridMultilevel"/>
    <w:tmpl w:val="70E449E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2" w15:restartNumberingAfterBreak="0">
    <w:nsid w:val="72754048"/>
    <w:multiLevelType w:val="hybridMultilevel"/>
    <w:tmpl w:val="B98269C8"/>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3" w15:restartNumberingAfterBreak="0">
    <w:nsid w:val="72D6415A"/>
    <w:multiLevelType w:val="hybridMultilevel"/>
    <w:tmpl w:val="A7923EA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4" w15:restartNumberingAfterBreak="0">
    <w:nsid w:val="734C7577"/>
    <w:multiLevelType w:val="hybridMultilevel"/>
    <w:tmpl w:val="531A83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5" w15:restartNumberingAfterBreak="0">
    <w:nsid w:val="73CD4AC6"/>
    <w:multiLevelType w:val="hybridMultilevel"/>
    <w:tmpl w:val="B9581B0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6" w15:restartNumberingAfterBreak="0">
    <w:nsid w:val="780519F1"/>
    <w:multiLevelType w:val="hybridMultilevel"/>
    <w:tmpl w:val="55DAE9F8"/>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7" w15:restartNumberingAfterBreak="0">
    <w:nsid w:val="784259B1"/>
    <w:multiLevelType w:val="hybridMultilevel"/>
    <w:tmpl w:val="6978AA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8" w15:restartNumberingAfterBreak="0">
    <w:nsid w:val="79074573"/>
    <w:multiLevelType w:val="hybridMultilevel"/>
    <w:tmpl w:val="3E0A5804"/>
    <w:lvl w:ilvl="0" w:tplc="6B4E01E2">
      <w:start w:val="1"/>
      <w:numFmt w:val="lowerRoman"/>
      <w:lvlText w:val="%1."/>
      <w:lvlJc w:val="left"/>
      <w:pPr>
        <w:ind w:left="1212" w:hanging="360"/>
      </w:pPr>
      <w:rPr>
        <w:rFonts w:ascii="Arial" w:hAnsi="Arial" w:hint="default"/>
        <w:color w:val="auto"/>
        <w:w w:val="111"/>
        <w:sz w:val="22"/>
        <w:szCs w:val="18"/>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9" w15:restartNumberingAfterBreak="0">
    <w:nsid w:val="7A486448"/>
    <w:multiLevelType w:val="hybridMultilevel"/>
    <w:tmpl w:val="BE9027E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0" w15:restartNumberingAfterBreak="0">
    <w:nsid w:val="7E972FA7"/>
    <w:multiLevelType w:val="multilevel"/>
    <w:tmpl w:val="FEFCBD2A"/>
    <w:numStyleLink w:val="Appendices"/>
  </w:abstractNum>
  <w:num w:numId="1">
    <w:abstractNumId w:val="8"/>
  </w:num>
  <w:num w:numId="2">
    <w:abstractNumId w:val="29"/>
  </w:num>
  <w:num w:numId="3">
    <w:abstractNumId w:val="10"/>
  </w:num>
  <w:num w:numId="4">
    <w:abstractNumId w:val="26"/>
  </w:num>
  <w:num w:numId="5">
    <w:abstractNumId w:val="20"/>
  </w:num>
  <w:num w:numId="6">
    <w:abstractNumId w:val="38"/>
  </w:num>
  <w:num w:numId="7">
    <w:abstractNumId w:val="12"/>
  </w:num>
  <w:num w:numId="8">
    <w:abstractNumId w:val="11"/>
  </w:num>
  <w:num w:numId="9">
    <w:abstractNumId w:val="36"/>
  </w:num>
  <w:num w:numId="10">
    <w:abstractNumId w:val="44"/>
  </w:num>
  <w:num w:numId="11">
    <w:abstractNumId w:val="28"/>
  </w:num>
  <w:num w:numId="12">
    <w:abstractNumId w:val="25"/>
  </w:num>
  <w:num w:numId="13">
    <w:abstractNumId w:val="3"/>
  </w:num>
  <w:num w:numId="14">
    <w:abstractNumId w:val="1"/>
  </w:num>
  <w:num w:numId="15">
    <w:abstractNumId w:val="0"/>
  </w:num>
  <w:num w:numId="16">
    <w:abstractNumId w:val="9"/>
  </w:num>
  <w:num w:numId="17">
    <w:abstractNumId w:val="7"/>
  </w:num>
  <w:num w:numId="18">
    <w:abstractNumId w:val="60"/>
    <w:lvlOverride w:ilvl="0">
      <w:lvl w:ilvl="0">
        <w:start w:val="1"/>
        <w:numFmt w:val="upperLetter"/>
        <w:pStyle w:val="AppendixHeading"/>
        <w:lvlText w:val="Appendix %1"/>
        <w:lvlJc w:val="righ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Level2"/>
        <w:lvlText w:val="%1.%2"/>
        <w:lvlJc w:val="left"/>
        <w:pPr>
          <w:ind w:left="2912" w:hanging="360"/>
        </w:pPr>
        <w:rPr>
          <w:rFonts w:ascii="Arial" w:hAnsi="Arial" w:hint="default"/>
          <w:b/>
          <w:sz w:val="24"/>
        </w:rPr>
      </w:lvl>
    </w:lvlOverride>
    <w:lvlOverride w:ilvl="2">
      <w:lvl w:ilvl="2">
        <w:start w:val="1"/>
        <w:numFmt w:val="decimal"/>
        <w:pStyle w:val="AppendixLevel3"/>
        <w:lvlText w:val="%1.%2.%3"/>
        <w:lvlJc w:val="left"/>
        <w:pPr>
          <w:ind w:left="4550" w:hanging="360"/>
        </w:pPr>
        <w:rPr>
          <w:rFonts w:hint="default"/>
          <w:b/>
          <w:sz w:val="22"/>
        </w:rPr>
      </w:lvl>
    </w:lvlOverride>
    <w:lvlOverride w:ilvl="3">
      <w:lvl w:ilvl="3">
        <w:start w:val="1"/>
        <w:numFmt w:val="decimal"/>
        <w:pStyle w:val="AppendixLevel4"/>
        <w:lvlText w:val="%1.%2.%3.%4"/>
        <w:lvlJc w:val="left"/>
        <w:pPr>
          <w:ind w:left="3337"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31"/>
  </w:num>
  <w:num w:numId="20">
    <w:abstractNumId w:val="17"/>
  </w:num>
  <w:num w:numId="21">
    <w:abstractNumId w:val="37"/>
  </w:num>
  <w:num w:numId="22">
    <w:abstractNumId w:val="22"/>
  </w:num>
  <w:num w:numId="23">
    <w:abstractNumId w:val="18"/>
  </w:num>
  <w:num w:numId="24">
    <w:abstractNumId w:val="48"/>
  </w:num>
  <w:num w:numId="25">
    <w:abstractNumId w:val="15"/>
  </w:num>
  <w:num w:numId="26">
    <w:abstractNumId w:val="56"/>
  </w:num>
  <w:num w:numId="27">
    <w:abstractNumId w:val="35"/>
  </w:num>
  <w:num w:numId="28">
    <w:abstractNumId w:val="49"/>
  </w:num>
  <w:num w:numId="29">
    <w:abstractNumId w:val="2"/>
  </w:num>
  <w:num w:numId="30">
    <w:abstractNumId w:val="57"/>
  </w:num>
  <w:num w:numId="31">
    <w:abstractNumId w:val="42"/>
  </w:num>
  <w:num w:numId="32">
    <w:abstractNumId w:val="40"/>
  </w:num>
  <w:num w:numId="33">
    <w:abstractNumId w:val="13"/>
  </w:num>
  <w:num w:numId="34">
    <w:abstractNumId w:val="32"/>
  </w:num>
  <w:num w:numId="35">
    <w:abstractNumId w:val="50"/>
  </w:num>
  <w:num w:numId="36">
    <w:abstractNumId w:val="53"/>
  </w:num>
  <w:num w:numId="37">
    <w:abstractNumId w:val="47"/>
  </w:num>
  <w:num w:numId="38">
    <w:abstractNumId w:val="41"/>
  </w:num>
  <w:num w:numId="39">
    <w:abstractNumId w:val="14"/>
  </w:num>
  <w:num w:numId="40">
    <w:abstractNumId w:val="51"/>
  </w:num>
  <w:num w:numId="41">
    <w:abstractNumId w:val="16"/>
  </w:num>
  <w:num w:numId="42">
    <w:abstractNumId w:val="21"/>
  </w:num>
  <w:num w:numId="43">
    <w:abstractNumId w:val="6"/>
  </w:num>
  <w:num w:numId="44">
    <w:abstractNumId w:val="5"/>
  </w:num>
  <w:num w:numId="45">
    <w:abstractNumId w:val="58"/>
  </w:num>
  <w:num w:numId="46">
    <w:abstractNumId w:val="24"/>
  </w:num>
  <w:num w:numId="47">
    <w:abstractNumId w:val="45"/>
  </w:num>
  <w:num w:numId="48">
    <w:abstractNumId w:val="59"/>
  </w:num>
  <w:num w:numId="49">
    <w:abstractNumId w:val="4"/>
  </w:num>
  <w:num w:numId="50">
    <w:abstractNumId w:val="34"/>
  </w:num>
  <w:num w:numId="51">
    <w:abstractNumId w:val="39"/>
  </w:num>
  <w:num w:numId="52">
    <w:abstractNumId w:val="30"/>
  </w:num>
  <w:num w:numId="53">
    <w:abstractNumId w:val="33"/>
  </w:num>
  <w:num w:numId="54">
    <w:abstractNumId w:val="27"/>
  </w:num>
  <w:num w:numId="55">
    <w:abstractNumId w:val="23"/>
  </w:num>
  <w:num w:numId="56">
    <w:abstractNumId w:val="54"/>
  </w:num>
  <w:num w:numId="57">
    <w:abstractNumId w:val="43"/>
  </w:num>
  <w:num w:numId="58">
    <w:abstractNumId w:val="52"/>
  </w:num>
  <w:num w:numId="59">
    <w:abstractNumId w:val="19"/>
  </w:num>
  <w:num w:numId="60">
    <w:abstractNumId w:val="46"/>
  </w:num>
  <w:num w:numId="61">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3"/>
    <w:rsid w:val="000007C9"/>
    <w:rsid w:val="00003606"/>
    <w:rsid w:val="00005251"/>
    <w:rsid w:val="00006019"/>
    <w:rsid w:val="000068A3"/>
    <w:rsid w:val="00007BA1"/>
    <w:rsid w:val="00011021"/>
    <w:rsid w:val="00012940"/>
    <w:rsid w:val="00012AF9"/>
    <w:rsid w:val="00013ABE"/>
    <w:rsid w:val="00014982"/>
    <w:rsid w:val="0001615E"/>
    <w:rsid w:val="00023CDE"/>
    <w:rsid w:val="0002416D"/>
    <w:rsid w:val="0002455B"/>
    <w:rsid w:val="00025024"/>
    <w:rsid w:val="00026BCE"/>
    <w:rsid w:val="00026C6B"/>
    <w:rsid w:val="00027E12"/>
    <w:rsid w:val="0003048E"/>
    <w:rsid w:val="0003143C"/>
    <w:rsid w:val="0003176E"/>
    <w:rsid w:val="00031B55"/>
    <w:rsid w:val="00034221"/>
    <w:rsid w:val="00034541"/>
    <w:rsid w:val="00034631"/>
    <w:rsid w:val="00034F81"/>
    <w:rsid w:val="00035862"/>
    <w:rsid w:val="0003590D"/>
    <w:rsid w:val="00035B96"/>
    <w:rsid w:val="0003664A"/>
    <w:rsid w:val="00036C62"/>
    <w:rsid w:val="00037B93"/>
    <w:rsid w:val="00037D05"/>
    <w:rsid w:val="000407A1"/>
    <w:rsid w:val="000412A5"/>
    <w:rsid w:val="0004143E"/>
    <w:rsid w:val="000418D6"/>
    <w:rsid w:val="000422A9"/>
    <w:rsid w:val="000425E5"/>
    <w:rsid w:val="00045183"/>
    <w:rsid w:val="0004527A"/>
    <w:rsid w:val="000452A5"/>
    <w:rsid w:val="000456B0"/>
    <w:rsid w:val="000509B9"/>
    <w:rsid w:val="00050B20"/>
    <w:rsid w:val="000510B9"/>
    <w:rsid w:val="00051398"/>
    <w:rsid w:val="00051964"/>
    <w:rsid w:val="00051F6E"/>
    <w:rsid w:val="000528A1"/>
    <w:rsid w:val="00053A94"/>
    <w:rsid w:val="00055FAC"/>
    <w:rsid w:val="00057B30"/>
    <w:rsid w:val="00061076"/>
    <w:rsid w:val="000619DC"/>
    <w:rsid w:val="00063133"/>
    <w:rsid w:val="00063CAA"/>
    <w:rsid w:val="00064170"/>
    <w:rsid w:val="00064FC8"/>
    <w:rsid w:val="000651C4"/>
    <w:rsid w:val="000657F7"/>
    <w:rsid w:val="00065D50"/>
    <w:rsid w:val="00067F73"/>
    <w:rsid w:val="000707B6"/>
    <w:rsid w:val="00070F0B"/>
    <w:rsid w:val="000714D8"/>
    <w:rsid w:val="00071848"/>
    <w:rsid w:val="00072CBE"/>
    <w:rsid w:val="00072DD5"/>
    <w:rsid w:val="00073565"/>
    <w:rsid w:val="00074BEF"/>
    <w:rsid w:val="00075DB2"/>
    <w:rsid w:val="0007644B"/>
    <w:rsid w:val="00076E68"/>
    <w:rsid w:val="00081E07"/>
    <w:rsid w:val="00084762"/>
    <w:rsid w:val="000853FB"/>
    <w:rsid w:val="00086352"/>
    <w:rsid w:val="000877AE"/>
    <w:rsid w:val="000878F4"/>
    <w:rsid w:val="000902B5"/>
    <w:rsid w:val="00092364"/>
    <w:rsid w:val="00093769"/>
    <w:rsid w:val="000950FA"/>
    <w:rsid w:val="0009718A"/>
    <w:rsid w:val="0009740C"/>
    <w:rsid w:val="0009778E"/>
    <w:rsid w:val="000A0765"/>
    <w:rsid w:val="000A3B68"/>
    <w:rsid w:val="000A5165"/>
    <w:rsid w:val="000B0AF3"/>
    <w:rsid w:val="000B353B"/>
    <w:rsid w:val="000B472A"/>
    <w:rsid w:val="000B485E"/>
    <w:rsid w:val="000B4C42"/>
    <w:rsid w:val="000B4E51"/>
    <w:rsid w:val="000B5AF6"/>
    <w:rsid w:val="000B72F1"/>
    <w:rsid w:val="000B7E00"/>
    <w:rsid w:val="000C0BE3"/>
    <w:rsid w:val="000C26F8"/>
    <w:rsid w:val="000C369E"/>
    <w:rsid w:val="000C394F"/>
    <w:rsid w:val="000C4872"/>
    <w:rsid w:val="000C50BB"/>
    <w:rsid w:val="000C6280"/>
    <w:rsid w:val="000C6742"/>
    <w:rsid w:val="000C69E2"/>
    <w:rsid w:val="000C79C3"/>
    <w:rsid w:val="000D108A"/>
    <w:rsid w:val="000D11FF"/>
    <w:rsid w:val="000D187B"/>
    <w:rsid w:val="000D18D3"/>
    <w:rsid w:val="000D22C1"/>
    <w:rsid w:val="000D32D6"/>
    <w:rsid w:val="000D3B76"/>
    <w:rsid w:val="000D4498"/>
    <w:rsid w:val="000D5150"/>
    <w:rsid w:val="000D555F"/>
    <w:rsid w:val="000D5CBF"/>
    <w:rsid w:val="000D5CE6"/>
    <w:rsid w:val="000D60DF"/>
    <w:rsid w:val="000D62CC"/>
    <w:rsid w:val="000D657E"/>
    <w:rsid w:val="000D6600"/>
    <w:rsid w:val="000D781F"/>
    <w:rsid w:val="000E0231"/>
    <w:rsid w:val="000E21E1"/>
    <w:rsid w:val="000E23A1"/>
    <w:rsid w:val="000E3957"/>
    <w:rsid w:val="000E5900"/>
    <w:rsid w:val="000F0812"/>
    <w:rsid w:val="000F128E"/>
    <w:rsid w:val="000F142B"/>
    <w:rsid w:val="000F1AA8"/>
    <w:rsid w:val="000F2E71"/>
    <w:rsid w:val="000F33FA"/>
    <w:rsid w:val="000F469D"/>
    <w:rsid w:val="000F46E7"/>
    <w:rsid w:val="000F5B57"/>
    <w:rsid w:val="000F7793"/>
    <w:rsid w:val="0010009B"/>
    <w:rsid w:val="00101053"/>
    <w:rsid w:val="00102D3D"/>
    <w:rsid w:val="0010429B"/>
    <w:rsid w:val="0010484C"/>
    <w:rsid w:val="00105088"/>
    <w:rsid w:val="00105677"/>
    <w:rsid w:val="00107EF5"/>
    <w:rsid w:val="00110AB8"/>
    <w:rsid w:val="001116B0"/>
    <w:rsid w:val="00111808"/>
    <w:rsid w:val="0011200B"/>
    <w:rsid w:val="00112D1F"/>
    <w:rsid w:val="001133F4"/>
    <w:rsid w:val="00114BAC"/>
    <w:rsid w:val="00115618"/>
    <w:rsid w:val="001163E0"/>
    <w:rsid w:val="00117643"/>
    <w:rsid w:val="00117A49"/>
    <w:rsid w:val="00117DD6"/>
    <w:rsid w:val="0012035E"/>
    <w:rsid w:val="00122461"/>
    <w:rsid w:val="00122828"/>
    <w:rsid w:val="00122908"/>
    <w:rsid w:val="00122BEE"/>
    <w:rsid w:val="00122C3F"/>
    <w:rsid w:val="00124986"/>
    <w:rsid w:val="001252DF"/>
    <w:rsid w:val="001252E5"/>
    <w:rsid w:val="00126578"/>
    <w:rsid w:val="00127907"/>
    <w:rsid w:val="00130700"/>
    <w:rsid w:val="00132489"/>
    <w:rsid w:val="00132711"/>
    <w:rsid w:val="00132A6C"/>
    <w:rsid w:val="00135B3C"/>
    <w:rsid w:val="00135BB6"/>
    <w:rsid w:val="001374A2"/>
    <w:rsid w:val="0014000A"/>
    <w:rsid w:val="00140576"/>
    <w:rsid w:val="00141905"/>
    <w:rsid w:val="001427B9"/>
    <w:rsid w:val="001435E1"/>
    <w:rsid w:val="0014421D"/>
    <w:rsid w:val="0014454A"/>
    <w:rsid w:val="00144D1C"/>
    <w:rsid w:val="00147407"/>
    <w:rsid w:val="00151FBD"/>
    <w:rsid w:val="001526C8"/>
    <w:rsid w:val="00152ADA"/>
    <w:rsid w:val="00152DC3"/>
    <w:rsid w:val="00152EDF"/>
    <w:rsid w:val="00152EEF"/>
    <w:rsid w:val="0015329E"/>
    <w:rsid w:val="001552BD"/>
    <w:rsid w:val="00156F16"/>
    <w:rsid w:val="00157468"/>
    <w:rsid w:val="001574C4"/>
    <w:rsid w:val="0015759C"/>
    <w:rsid w:val="00160C49"/>
    <w:rsid w:val="00161601"/>
    <w:rsid w:val="00162A1B"/>
    <w:rsid w:val="00162D13"/>
    <w:rsid w:val="00163143"/>
    <w:rsid w:val="001634BD"/>
    <w:rsid w:val="0016410C"/>
    <w:rsid w:val="001649F8"/>
    <w:rsid w:val="00164C92"/>
    <w:rsid w:val="00164F6C"/>
    <w:rsid w:val="0016615A"/>
    <w:rsid w:val="0016660A"/>
    <w:rsid w:val="00166B45"/>
    <w:rsid w:val="00170897"/>
    <w:rsid w:val="001710D9"/>
    <w:rsid w:val="00175315"/>
    <w:rsid w:val="00175FB8"/>
    <w:rsid w:val="00176266"/>
    <w:rsid w:val="001764AE"/>
    <w:rsid w:val="001773CD"/>
    <w:rsid w:val="001778C1"/>
    <w:rsid w:val="00180207"/>
    <w:rsid w:val="00181D4F"/>
    <w:rsid w:val="0018330D"/>
    <w:rsid w:val="00184677"/>
    <w:rsid w:val="00184DA3"/>
    <w:rsid w:val="001851C9"/>
    <w:rsid w:val="00187F83"/>
    <w:rsid w:val="001904F7"/>
    <w:rsid w:val="001914DE"/>
    <w:rsid w:val="00191EAE"/>
    <w:rsid w:val="00192174"/>
    <w:rsid w:val="00193478"/>
    <w:rsid w:val="00194B4C"/>
    <w:rsid w:val="00194FBB"/>
    <w:rsid w:val="0019636B"/>
    <w:rsid w:val="00196AF2"/>
    <w:rsid w:val="001A071D"/>
    <w:rsid w:val="001A182B"/>
    <w:rsid w:val="001A1AFB"/>
    <w:rsid w:val="001A1BFF"/>
    <w:rsid w:val="001A2955"/>
    <w:rsid w:val="001A4B36"/>
    <w:rsid w:val="001A54CE"/>
    <w:rsid w:val="001A5732"/>
    <w:rsid w:val="001A594C"/>
    <w:rsid w:val="001A6263"/>
    <w:rsid w:val="001A72FA"/>
    <w:rsid w:val="001A74C6"/>
    <w:rsid w:val="001A78BC"/>
    <w:rsid w:val="001A7D18"/>
    <w:rsid w:val="001B0454"/>
    <w:rsid w:val="001B0459"/>
    <w:rsid w:val="001B079F"/>
    <w:rsid w:val="001B0D63"/>
    <w:rsid w:val="001B13E7"/>
    <w:rsid w:val="001B1B21"/>
    <w:rsid w:val="001B4D16"/>
    <w:rsid w:val="001B57D4"/>
    <w:rsid w:val="001B6B90"/>
    <w:rsid w:val="001C0BCF"/>
    <w:rsid w:val="001C1409"/>
    <w:rsid w:val="001C20D2"/>
    <w:rsid w:val="001C2B76"/>
    <w:rsid w:val="001C3E39"/>
    <w:rsid w:val="001C4316"/>
    <w:rsid w:val="001C5E57"/>
    <w:rsid w:val="001C5EFD"/>
    <w:rsid w:val="001C6A2C"/>
    <w:rsid w:val="001C6A74"/>
    <w:rsid w:val="001C6CBB"/>
    <w:rsid w:val="001D0E6F"/>
    <w:rsid w:val="001D1246"/>
    <w:rsid w:val="001D1A57"/>
    <w:rsid w:val="001D39E9"/>
    <w:rsid w:val="001D3BF5"/>
    <w:rsid w:val="001D5E7E"/>
    <w:rsid w:val="001D7268"/>
    <w:rsid w:val="001E002E"/>
    <w:rsid w:val="001E0F5A"/>
    <w:rsid w:val="001E1489"/>
    <w:rsid w:val="001E1B48"/>
    <w:rsid w:val="001E1DE7"/>
    <w:rsid w:val="001E225F"/>
    <w:rsid w:val="001E31FA"/>
    <w:rsid w:val="001E476F"/>
    <w:rsid w:val="001E4B2D"/>
    <w:rsid w:val="001E4F38"/>
    <w:rsid w:val="001E5A45"/>
    <w:rsid w:val="001E5B24"/>
    <w:rsid w:val="001E5F08"/>
    <w:rsid w:val="001E601D"/>
    <w:rsid w:val="001E63A4"/>
    <w:rsid w:val="001E66BB"/>
    <w:rsid w:val="001E6AF6"/>
    <w:rsid w:val="001E7C4F"/>
    <w:rsid w:val="001F23C7"/>
    <w:rsid w:val="001F311C"/>
    <w:rsid w:val="001F3546"/>
    <w:rsid w:val="001F4681"/>
    <w:rsid w:val="001F54E6"/>
    <w:rsid w:val="001F685A"/>
    <w:rsid w:val="001F6E26"/>
    <w:rsid w:val="001F7F0C"/>
    <w:rsid w:val="00201B0C"/>
    <w:rsid w:val="00205DE9"/>
    <w:rsid w:val="00205F36"/>
    <w:rsid w:val="00211291"/>
    <w:rsid w:val="002116CF"/>
    <w:rsid w:val="00211B46"/>
    <w:rsid w:val="00214114"/>
    <w:rsid w:val="0021518C"/>
    <w:rsid w:val="00215688"/>
    <w:rsid w:val="00215C4C"/>
    <w:rsid w:val="00215E45"/>
    <w:rsid w:val="00216EEB"/>
    <w:rsid w:val="00216FCE"/>
    <w:rsid w:val="0021765E"/>
    <w:rsid w:val="0022016B"/>
    <w:rsid w:val="002203BB"/>
    <w:rsid w:val="00221518"/>
    <w:rsid w:val="002224E2"/>
    <w:rsid w:val="00223F25"/>
    <w:rsid w:val="00224BCE"/>
    <w:rsid w:val="00225D25"/>
    <w:rsid w:val="002269DB"/>
    <w:rsid w:val="00226FC0"/>
    <w:rsid w:val="002273C8"/>
    <w:rsid w:val="00227846"/>
    <w:rsid w:val="00227AAD"/>
    <w:rsid w:val="002309EA"/>
    <w:rsid w:val="00231AC8"/>
    <w:rsid w:val="00232038"/>
    <w:rsid w:val="00235671"/>
    <w:rsid w:val="00236271"/>
    <w:rsid w:val="00236CF3"/>
    <w:rsid w:val="002378AC"/>
    <w:rsid w:val="002404EF"/>
    <w:rsid w:val="00240CD6"/>
    <w:rsid w:val="002412E1"/>
    <w:rsid w:val="00242218"/>
    <w:rsid w:val="002423E1"/>
    <w:rsid w:val="00242C13"/>
    <w:rsid w:val="00245566"/>
    <w:rsid w:val="00246E57"/>
    <w:rsid w:val="0024709D"/>
    <w:rsid w:val="002478A7"/>
    <w:rsid w:val="00247E80"/>
    <w:rsid w:val="00252313"/>
    <w:rsid w:val="00252897"/>
    <w:rsid w:val="00253891"/>
    <w:rsid w:val="00253C00"/>
    <w:rsid w:val="00253E07"/>
    <w:rsid w:val="00253FD1"/>
    <w:rsid w:val="0025407D"/>
    <w:rsid w:val="002543D0"/>
    <w:rsid w:val="00254878"/>
    <w:rsid w:val="002548E9"/>
    <w:rsid w:val="00255273"/>
    <w:rsid w:val="002570C0"/>
    <w:rsid w:val="002573EC"/>
    <w:rsid w:val="00257EC1"/>
    <w:rsid w:val="00262AA4"/>
    <w:rsid w:val="00262DAA"/>
    <w:rsid w:val="00263AC8"/>
    <w:rsid w:val="00264A0D"/>
    <w:rsid w:val="0026552B"/>
    <w:rsid w:val="00265F07"/>
    <w:rsid w:val="0026645C"/>
    <w:rsid w:val="0026711A"/>
    <w:rsid w:val="00267578"/>
    <w:rsid w:val="002675CB"/>
    <w:rsid w:val="00270718"/>
    <w:rsid w:val="00270727"/>
    <w:rsid w:val="00271969"/>
    <w:rsid w:val="00272B83"/>
    <w:rsid w:val="00273120"/>
    <w:rsid w:val="0027320D"/>
    <w:rsid w:val="00276D49"/>
    <w:rsid w:val="00276EF0"/>
    <w:rsid w:val="002777DF"/>
    <w:rsid w:val="002778F4"/>
    <w:rsid w:val="00277912"/>
    <w:rsid w:val="00277BB0"/>
    <w:rsid w:val="00277E6D"/>
    <w:rsid w:val="002806F1"/>
    <w:rsid w:val="002818B7"/>
    <w:rsid w:val="00282543"/>
    <w:rsid w:val="002846C8"/>
    <w:rsid w:val="00284807"/>
    <w:rsid w:val="0028527C"/>
    <w:rsid w:val="00286E5C"/>
    <w:rsid w:val="0029240E"/>
    <w:rsid w:val="0029302C"/>
    <w:rsid w:val="002932C2"/>
    <w:rsid w:val="00293347"/>
    <w:rsid w:val="002941BE"/>
    <w:rsid w:val="00294F33"/>
    <w:rsid w:val="002973B1"/>
    <w:rsid w:val="00297488"/>
    <w:rsid w:val="00297619"/>
    <w:rsid w:val="002A08AC"/>
    <w:rsid w:val="002A16DC"/>
    <w:rsid w:val="002A1A4F"/>
    <w:rsid w:val="002A1FAF"/>
    <w:rsid w:val="002A2653"/>
    <w:rsid w:val="002A2B9E"/>
    <w:rsid w:val="002A4D6A"/>
    <w:rsid w:val="002A643D"/>
    <w:rsid w:val="002A6A0E"/>
    <w:rsid w:val="002B0AAC"/>
    <w:rsid w:val="002B1613"/>
    <w:rsid w:val="002B1739"/>
    <w:rsid w:val="002B1809"/>
    <w:rsid w:val="002B1C37"/>
    <w:rsid w:val="002B1D23"/>
    <w:rsid w:val="002B3643"/>
    <w:rsid w:val="002B37F0"/>
    <w:rsid w:val="002B3BB8"/>
    <w:rsid w:val="002B4751"/>
    <w:rsid w:val="002B49C0"/>
    <w:rsid w:val="002B5712"/>
    <w:rsid w:val="002B61AC"/>
    <w:rsid w:val="002B6476"/>
    <w:rsid w:val="002B655D"/>
    <w:rsid w:val="002C0353"/>
    <w:rsid w:val="002C069B"/>
    <w:rsid w:val="002C0A1A"/>
    <w:rsid w:val="002C1815"/>
    <w:rsid w:val="002C1DCF"/>
    <w:rsid w:val="002C2741"/>
    <w:rsid w:val="002C2A46"/>
    <w:rsid w:val="002C2C15"/>
    <w:rsid w:val="002C31F2"/>
    <w:rsid w:val="002C3703"/>
    <w:rsid w:val="002C39FF"/>
    <w:rsid w:val="002C5283"/>
    <w:rsid w:val="002C546E"/>
    <w:rsid w:val="002C56D4"/>
    <w:rsid w:val="002C5C8B"/>
    <w:rsid w:val="002C7017"/>
    <w:rsid w:val="002C7E10"/>
    <w:rsid w:val="002D00B2"/>
    <w:rsid w:val="002D15AB"/>
    <w:rsid w:val="002D24E6"/>
    <w:rsid w:val="002D33D1"/>
    <w:rsid w:val="002D4034"/>
    <w:rsid w:val="002D4F96"/>
    <w:rsid w:val="002D7217"/>
    <w:rsid w:val="002E0ACD"/>
    <w:rsid w:val="002E232F"/>
    <w:rsid w:val="002E2941"/>
    <w:rsid w:val="002E2EB6"/>
    <w:rsid w:val="002E3F33"/>
    <w:rsid w:val="002E5EF2"/>
    <w:rsid w:val="002F1376"/>
    <w:rsid w:val="002F140B"/>
    <w:rsid w:val="002F20A9"/>
    <w:rsid w:val="002F5A3C"/>
    <w:rsid w:val="002F5D64"/>
    <w:rsid w:val="002F5EF8"/>
    <w:rsid w:val="002F63D4"/>
    <w:rsid w:val="002F6B3A"/>
    <w:rsid w:val="002F7E21"/>
    <w:rsid w:val="003001FE"/>
    <w:rsid w:val="00301082"/>
    <w:rsid w:val="00301C09"/>
    <w:rsid w:val="003023AD"/>
    <w:rsid w:val="0030245A"/>
    <w:rsid w:val="003027A3"/>
    <w:rsid w:val="00303234"/>
    <w:rsid w:val="003034B0"/>
    <w:rsid w:val="003074AC"/>
    <w:rsid w:val="00307971"/>
    <w:rsid w:val="00310101"/>
    <w:rsid w:val="00310B12"/>
    <w:rsid w:val="00310F42"/>
    <w:rsid w:val="003119C7"/>
    <w:rsid w:val="00311C57"/>
    <w:rsid w:val="0031490F"/>
    <w:rsid w:val="00314A28"/>
    <w:rsid w:val="00315EE8"/>
    <w:rsid w:val="003170A4"/>
    <w:rsid w:val="00317DFC"/>
    <w:rsid w:val="00320772"/>
    <w:rsid w:val="00320867"/>
    <w:rsid w:val="00321080"/>
    <w:rsid w:val="003214A9"/>
    <w:rsid w:val="003215BF"/>
    <w:rsid w:val="00321BAA"/>
    <w:rsid w:val="00321C96"/>
    <w:rsid w:val="0032225C"/>
    <w:rsid w:val="003228B4"/>
    <w:rsid w:val="00322E9A"/>
    <w:rsid w:val="003237BB"/>
    <w:rsid w:val="003246B1"/>
    <w:rsid w:val="00324FF6"/>
    <w:rsid w:val="00326F0A"/>
    <w:rsid w:val="003272D4"/>
    <w:rsid w:val="003324B0"/>
    <w:rsid w:val="00332617"/>
    <w:rsid w:val="00332889"/>
    <w:rsid w:val="00332F85"/>
    <w:rsid w:val="003335AF"/>
    <w:rsid w:val="003335C8"/>
    <w:rsid w:val="00333BB6"/>
    <w:rsid w:val="00334A6F"/>
    <w:rsid w:val="0033712A"/>
    <w:rsid w:val="00337CE8"/>
    <w:rsid w:val="00340352"/>
    <w:rsid w:val="0034041F"/>
    <w:rsid w:val="00340730"/>
    <w:rsid w:val="003409D1"/>
    <w:rsid w:val="0034118D"/>
    <w:rsid w:val="003411AA"/>
    <w:rsid w:val="00343F60"/>
    <w:rsid w:val="00345698"/>
    <w:rsid w:val="00345B1D"/>
    <w:rsid w:val="00347DDB"/>
    <w:rsid w:val="003506EB"/>
    <w:rsid w:val="0035170F"/>
    <w:rsid w:val="00352158"/>
    <w:rsid w:val="00352724"/>
    <w:rsid w:val="0035293F"/>
    <w:rsid w:val="00353A73"/>
    <w:rsid w:val="00355098"/>
    <w:rsid w:val="00355441"/>
    <w:rsid w:val="00355A18"/>
    <w:rsid w:val="00355A2C"/>
    <w:rsid w:val="00356BA7"/>
    <w:rsid w:val="00356C26"/>
    <w:rsid w:val="00357CD2"/>
    <w:rsid w:val="003613DE"/>
    <w:rsid w:val="003633B7"/>
    <w:rsid w:val="00364820"/>
    <w:rsid w:val="00365147"/>
    <w:rsid w:val="00365318"/>
    <w:rsid w:val="003655C6"/>
    <w:rsid w:val="00370054"/>
    <w:rsid w:val="00370FB1"/>
    <w:rsid w:val="00371117"/>
    <w:rsid w:val="00371738"/>
    <w:rsid w:val="00371A56"/>
    <w:rsid w:val="00374E37"/>
    <w:rsid w:val="0037598E"/>
    <w:rsid w:val="00375A31"/>
    <w:rsid w:val="0038005C"/>
    <w:rsid w:val="00380310"/>
    <w:rsid w:val="0038064F"/>
    <w:rsid w:val="00381470"/>
    <w:rsid w:val="00381A27"/>
    <w:rsid w:val="00381E5C"/>
    <w:rsid w:val="00381E9D"/>
    <w:rsid w:val="0038640B"/>
    <w:rsid w:val="003872CE"/>
    <w:rsid w:val="00387FA5"/>
    <w:rsid w:val="003902AA"/>
    <w:rsid w:val="00390ED2"/>
    <w:rsid w:val="00392913"/>
    <w:rsid w:val="00394659"/>
    <w:rsid w:val="00395C46"/>
    <w:rsid w:val="003A23D1"/>
    <w:rsid w:val="003A2F47"/>
    <w:rsid w:val="003A34AE"/>
    <w:rsid w:val="003A6CE8"/>
    <w:rsid w:val="003B0279"/>
    <w:rsid w:val="003B1872"/>
    <w:rsid w:val="003B1BF8"/>
    <w:rsid w:val="003B393A"/>
    <w:rsid w:val="003B3B57"/>
    <w:rsid w:val="003B592D"/>
    <w:rsid w:val="003B59A0"/>
    <w:rsid w:val="003B6A10"/>
    <w:rsid w:val="003B76DC"/>
    <w:rsid w:val="003B7AD1"/>
    <w:rsid w:val="003B7F26"/>
    <w:rsid w:val="003C00FA"/>
    <w:rsid w:val="003C01D7"/>
    <w:rsid w:val="003C021C"/>
    <w:rsid w:val="003C074B"/>
    <w:rsid w:val="003C09A9"/>
    <w:rsid w:val="003C0D3C"/>
    <w:rsid w:val="003C1179"/>
    <w:rsid w:val="003C1609"/>
    <w:rsid w:val="003C2C20"/>
    <w:rsid w:val="003C32D1"/>
    <w:rsid w:val="003C3FDC"/>
    <w:rsid w:val="003C4472"/>
    <w:rsid w:val="003C7283"/>
    <w:rsid w:val="003C76B6"/>
    <w:rsid w:val="003D05CC"/>
    <w:rsid w:val="003D0751"/>
    <w:rsid w:val="003D16F5"/>
    <w:rsid w:val="003D3CAE"/>
    <w:rsid w:val="003D43F8"/>
    <w:rsid w:val="003D4E63"/>
    <w:rsid w:val="003D644B"/>
    <w:rsid w:val="003D660B"/>
    <w:rsid w:val="003D7135"/>
    <w:rsid w:val="003D764A"/>
    <w:rsid w:val="003D7AB5"/>
    <w:rsid w:val="003E0488"/>
    <w:rsid w:val="003E0520"/>
    <w:rsid w:val="003E1032"/>
    <w:rsid w:val="003E1798"/>
    <w:rsid w:val="003E28E8"/>
    <w:rsid w:val="003E3C27"/>
    <w:rsid w:val="003E3FB9"/>
    <w:rsid w:val="003E421D"/>
    <w:rsid w:val="003E4F6D"/>
    <w:rsid w:val="003E51BA"/>
    <w:rsid w:val="003E5AB1"/>
    <w:rsid w:val="003E5AFA"/>
    <w:rsid w:val="003E63A5"/>
    <w:rsid w:val="003E7B45"/>
    <w:rsid w:val="003F066E"/>
    <w:rsid w:val="003F0B32"/>
    <w:rsid w:val="003F146B"/>
    <w:rsid w:val="003F1CE0"/>
    <w:rsid w:val="003F2BDF"/>
    <w:rsid w:val="003F337E"/>
    <w:rsid w:val="003F3746"/>
    <w:rsid w:val="003F3E09"/>
    <w:rsid w:val="003F4BB8"/>
    <w:rsid w:val="003F4F95"/>
    <w:rsid w:val="003F5521"/>
    <w:rsid w:val="003F558F"/>
    <w:rsid w:val="003F56DB"/>
    <w:rsid w:val="003F5A3E"/>
    <w:rsid w:val="003F627C"/>
    <w:rsid w:val="00400C8A"/>
    <w:rsid w:val="004019B2"/>
    <w:rsid w:val="00403913"/>
    <w:rsid w:val="00404391"/>
    <w:rsid w:val="00404A96"/>
    <w:rsid w:val="00404D22"/>
    <w:rsid w:val="00405EAB"/>
    <w:rsid w:val="00406F62"/>
    <w:rsid w:val="00407608"/>
    <w:rsid w:val="004103EA"/>
    <w:rsid w:val="00410757"/>
    <w:rsid w:val="00410F6D"/>
    <w:rsid w:val="004127DC"/>
    <w:rsid w:val="004147C5"/>
    <w:rsid w:val="00416E02"/>
    <w:rsid w:val="004206DB"/>
    <w:rsid w:val="00420BA0"/>
    <w:rsid w:val="00423013"/>
    <w:rsid w:val="00423EC0"/>
    <w:rsid w:val="00424151"/>
    <w:rsid w:val="0042430D"/>
    <w:rsid w:val="0042441D"/>
    <w:rsid w:val="00424B49"/>
    <w:rsid w:val="00424BDA"/>
    <w:rsid w:val="004250DD"/>
    <w:rsid w:val="00425715"/>
    <w:rsid w:val="0042718C"/>
    <w:rsid w:val="00427560"/>
    <w:rsid w:val="004279E2"/>
    <w:rsid w:val="0043126D"/>
    <w:rsid w:val="004320DE"/>
    <w:rsid w:val="00432569"/>
    <w:rsid w:val="00432A5B"/>
    <w:rsid w:val="00435823"/>
    <w:rsid w:val="00435F5A"/>
    <w:rsid w:val="004373AC"/>
    <w:rsid w:val="00441B4C"/>
    <w:rsid w:val="0044219F"/>
    <w:rsid w:val="00442A4E"/>
    <w:rsid w:val="00442A94"/>
    <w:rsid w:val="004432AF"/>
    <w:rsid w:val="004440E3"/>
    <w:rsid w:val="004442D6"/>
    <w:rsid w:val="00445F5E"/>
    <w:rsid w:val="004468A3"/>
    <w:rsid w:val="00446A42"/>
    <w:rsid w:val="00447FE4"/>
    <w:rsid w:val="00450526"/>
    <w:rsid w:val="00450A92"/>
    <w:rsid w:val="00452155"/>
    <w:rsid w:val="004531F5"/>
    <w:rsid w:val="004544DC"/>
    <w:rsid w:val="004548DE"/>
    <w:rsid w:val="0045516C"/>
    <w:rsid w:val="004551EF"/>
    <w:rsid w:val="0045689C"/>
    <w:rsid w:val="00460708"/>
    <w:rsid w:val="00460C32"/>
    <w:rsid w:val="004615C1"/>
    <w:rsid w:val="00462D70"/>
    <w:rsid w:val="00463757"/>
    <w:rsid w:val="00464619"/>
    <w:rsid w:val="00464A06"/>
    <w:rsid w:val="00465A7F"/>
    <w:rsid w:val="00465F97"/>
    <w:rsid w:val="004672BE"/>
    <w:rsid w:val="0047003A"/>
    <w:rsid w:val="00470163"/>
    <w:rsid w:val="00470372"/>
    <w:rsid w:val="004705D8"/>
    <w:rsid w:val="00470CAE"/>
    <w:rsid w:val="0047145B"/>
    <w:rsid w:val="00471772"/>
    <w:rsid w:val="00472FBA"/>
    <w:rsid w:val="0047372D"/>
    <w:rsid w:val="004739FC"/>
    <w:rsid w:val="004744AB"/>
    <w:rsid w:val="00477062"/>
    <w:rsid w:val="00477418"/>
    <w:rsid w:val="00480E6F"/>
    <w:rsid w:val="004819AA"/>
    <w:rsid w:val="0048334B"/>
    <w:rsid w:val="00483D3E"/>
    <w:rsid w:val="004840F7"/>
    <w:rsid w:val="0048413E"/>
    <w:rsid w:val="00484B4E"/>
    <w:rsid w:val="00484E03"/>
    <w:rsid w:val="004852F2"/>
    <w:rsid w:val="0048568F"/>
    <w:rsid w:val="0049007F"/>
    <w:rsid w:val="00490D3D"/>
    <w:rsid w:val="00490F95"/>
    <w:rsid w:val="00491434"/>
    <w:rsid w:val="004919FF"/>
    <w:rsid w:val="004934A2"/>
    <w:rsid w:val="00495878"/>
    <w:rsid w:val="0049629A"/>
    <w:rsid w:val="004A019D"/>
    <w:rsid w:val="004A0B8E"/>
    <w:rsid w:val="004A0D0D"/>
    <w:rsid w:val="004A1BC6"/>
    <w:rsid w:val="004A26A4"/>
    <w:rsid w:val="004A2DEA"/>
    <w:rsid w:val="004A2F57"/>
    <w:rsid w:val="004A495E"/>
    <w:rsid w:val="004A4997"/>
    <w:rsid w:val="004A4F39"/>
    <w:rsid w:val="004A7AB6"/>
    <w:rsid w:val="004B0162"/>
    <w:rsid w:val="004B27CA"/>
    <w:rsid w:val="004B2813"/>
    <w:rsid w:val="004B2BDF"/>
    <w:rsid w:val="004B35B4"/>
    <w:rsid w:val="004B3B5D"/>
    <w:rsid w:val="004B411E"/>
    <w:rsid w:val="004B53C4"/>
    <w:rsid w:val="004B73FA"/>
    <w:rsid w:val="004C0082"/>
    <w:rsid w:val="004C1089"/>
    <w:rsid w:val="004C2280"/>
    <w:rsid w:val="004C3C7F"/>
    <w:rsid w:val="004C5FC9"/>
    <w:rsid w:val="004C6019"/>
    <w:rsid w:val="004C6B32"/>
    <w:rsid w:val="004C7794"/>
    <w:rsid w:val="004D1C34"/>
    <w:rsid w:val="004D1FEE"/>
    <w:rsid w:val="004D21AE"/>
    <w:rsid w:val="004D2834"/>
    <w:rsid w:val="004D2EB1"/>
    <w:rsid w:val="004D2F08"/>
    <w:rsid w:val="004D364A"/>
    <w:rsid w:val="004D53B4"/>
    <w:rsid w:val="004D6C09"/>
    <w:rsid w:val="004D7153"/>
    <w:rsid w:val="004D78EF"/>
    <w:rsid w:val="004D7D26"/>
    <w:rsid w:val="004E0578"/>
    <w:rsid w:val="004E0996"/>
    <w:rsid w:val="004E167E"/>
    <w:rsid w:val="004E2171"/>
    <w:rsid w:val="004E28B6"/>
    <w:rsid w:val="004E3362"/>
    <w:rsid w:val="004E3AB4"/>
    <w:rsid w:val="004E3E05"/>
    <w:rsid w:val="004E496B"/>
    <w:rsid w:val="004E523C"/>
    <w:rsid w:val="004E531C"/>
    <w:rsid w:val="004E5333"/>
    <w:rsid w:val="004E5E5F"/>
    <w:rsid w:val="004E7FB3"/>
    <w:rsid w:val="004F178C"/>
    <w:rsid w:val="004F4815"/>
    <w:rsid w:val="004F56B0"/>
    <w:rsid w:val="004F618F"/>
    <w:rsid w:val="004F73FB"/>
    <w:rsid w:val="004F7BEC"/>
    <w:rsid w:val="004F7CC4"/>
    <w:rsid w:val="005006EC"/>
    <w:rsid w:val="00501257"/>
    <w:rsid w:val="0050146B"/>
    <w:rsid w:val="00501832"/>
    <w:rsid w:val="00501C93"/>
    <w:rsid w:val="00501CE9"/>
    <w:rsid w:val="005022D8"/>
    <w:rsid w:val="00502E10"/>
    <w:rsid w:val="0050310B"/>
    <w:rsid w:val="005040DE"/>
    <w:rsid w:val="00504D0C"/>
    <w:rsid w:val="00504D4D"/>
    <w:rsid w:val="00505BCE"/>
    <w:rsid w:val="00506419"/>
    <w:rsid w:val="00506AAB"/>
    <w:rsid w:val="005075D4"/>
    <w:rsid w:val="00510B91"/>
    <w:rsid w:val="0051193E"/>
    <w:rsid w:val="00511EBF"/>
    <w:rsid w:val="00512793"/>
    <w:rsid w:val="00512FA6"/>
    <w:rsid w:val="005132C0"/>
    <w:rsid w:val="0051371A"/>
    <w:rsid w:val="00513AA4"/>
    <w:rsid w:val="00513CFB"/>
    <w:rsid w:val="005143E9"/>
    <w:rsid w:val="00515ECA"/>
    <w:rsid w:val="0051605F"/>
    <w:rsid w:val="00516691"/>
    <w:rsid w:val="005167F7"/>
    <w:rsid w:val="00516978"/>
    <w:rsid w:val="00520326"/>
    <w:rsid w:val="005212A0"/>
    <w:rsid w:val="005214C1"/>
    <w:rsid w:val="00522425"/>
    <w:rsid w:val="005228D3"/>
    <w:rsid w:val="0052391A"/>
    <w:rsid w:val="0052461A"/>
    <w:rsid w:val="0052550A"/>
    <w:rsid w:val="005271D7"/>
    <w:rsid w:val="00527B1D"/>
    <w:rsid w:val="00527BF8"/>
    <w:rsid w:val="00531361"/>
    <w:rsid w:val="00532DAB"/>
    <w:rsid w:val="00532E8F"/>
    <w:rsid w:val="0053307A"/>
    <w:rsid w:val="00534A46"/>
    <w:rsid w:val="00534A70"/>
    <w:rsid w:val="00535AB0"/>
    <w:rsid w:val="005371E3"/>
    <w:rsid w:val="0054129E"/>
    <w:rsid w:val="00546A91"/>
    <w:rsid w:val="00546C15"/>
    <w:rsid w:val="0055056F"/>
    <w:rsid w:val="00550DF9"/>
    <w:rsid w:val="00551CF8"/>
    <w:rsid w:val="00551F44"/>
    <w:rsid w:val="005534CA"/>
    <w:rsid w:val="005544C1"/>
    <w:rsid w:val="00555128"/>
    <w:rsid w:val="00555985"/>
    <w:rsid w:val="005567B6"/>
    <w:rsid w:val="00556A0F"/>
    <w:rsid w:val="0055709A"/>
    <w:rsid w:val="00557324"/>
    <w:rsid w:val="00557E46"/>
    <w:rsid w:val="00560006"/>
    <w:rsid w:val="00560A2F"/>
    <w:rsid w:val="00560CA7"/>
    <w:rsid w:val="00562CCE"/>
    <w:rsid w:val="0056366B"/>
    <w:rsid w:val="005648F2"/>
    <w:rsid w:val="0056682B"/>
    <w:rsid w:val="00567456"/>
    <w:rsid w:val="00567C73"/>
    <w:rsid w:val="005702E3"/>
    <w:rsid w:val="00570481"/>
    <w:rsid w:val="005709E2"/>
    <w:rsid w:val="005711F2"/>
    <w:rsid w:val="005716BF"/>
    <w:rsid w:val="00572030"/>
    <w:rsid w:val="005725CA"/>
    <w:rsid w:val="00572701"/>
    <w:rsid w:val="00574B01"/>
    <w:rsid w:val="00575689"/>
    <w:rsid w:val="00577505"/>
    <w:rsid w:val="005806B6"/>
    <w:rsid w:val="00580A3E"/>
    <w:rsid w:val="00580A48"/>
    <w:rsid w:val="00581ABD"/>
    <w:rsid w:val="00582E19"/>
    <w:rsid w:val="00582FC1"/>
    <w:rsid w:val="005832CE"/>
    <w:rsid w:val="00583741"/>
    <w:rsid w:val="005840D1"/>
    <w:rsid w:val="00584A6C"/>
    <w:rsid w:val="005852CE"/>
    <w:rsid w:val="00586E70"/>
    <w:rsid w:val="00587847"/>
    <w:rsid w:val="00590362"/>
    <w:rsid w:val="00590D35"/>
    <w:rsid w:val="00592831"/>
    <w:rsid w:val="00593DE5"/>
    <w:rsid w:val="00594FD3"/>
    <w:rsid w:val="0059545C"/>
    <w:rsid w:val="00595D7D"/>
    <w:rsid w:val="005975C6"/>
    <w:rsid w:val="005978E1"/>
    <w:rsid w:val="00597951"/>
    <w:rsid w:val="005A09A4"/>
    <w:rsid w:val="005A0E22"/>
    <w:rsid w:val="005A1F78"/>
    <w:rsid w:val="005A3A2D"/>
    <w:rsid w:val="005A3D01"/>
    <w:rsid w:val="005A5357"/>
    <w:rsid w:val="005A685F"/>
    <w:rsid w:val="005A7298"/>
    <w:rsid w:val="005B03F6"/>
    <w:rsid w:val="005B0988"/>
    <w:rsid w:val="005B3136"/>
    <w:rsid w:val="005B404B"/>
    <w:rsid w:val="005B4CCA"/>
    <w:rsid w:val="005B532F"/>
    <w:rsid w:val="005B6E1D"/>
    <w:rsid w:val="005B6E9F"/>
    <w:rsid w:val="005C3450"/>
    <w:rsid w:val="005C3738"/>
    <w:rsid w:val="005C3BF8"/>
    <w:rsid w:val="005C5918"/>
    <w:rsid w:val="005C630F"/>
    <w:rsid w:val="005C69D6"/>
    <w:rsid w:val="005D04A1"/>
    <w:rsid w:val="005D0800"/>
    <w:rsid w:val="005D0822"/>
    <w:rsid w:val="005D0A23"/>
    <w:rsid w:val="005D17D3"/>
    <w:rsid w:val="005D18A3"/>
    <w:rsid w:val="005D54C7"/>
    <w:rsid w:val="005D70AB"/>
    <w:rsid w:val="005D787A"/>
    <w:rsid w:val="005E135C"/>
    <w:rsid w:val="005E1371"/>
    <w:rsid w:val="005E1A28"/>
    <w:rsid w:val="005E1AAF"/>
    <w:rsid w:val="005E1AB1"/>
    <w:rsid w:val="005E1B13"/>
    <w:rsid w:val="005E283D"/>
    <w:rsid w:val="005E2BCC"/>
    <w:rsid w:val="005E470E"/>
    <w:rsid w:val="005E4F41"/>
    <w:rsid w:val="005E510F"/>
    <w:rsid w:val="005E5D86"/>
    <w:rsid w:val="005E607B"/>
    <w:rsid w:val="005E69F1"/>
    <w:rsid w:val="005E7528"/>
    <w:rsid w:val="005F0208"/>
    <w:rsid w:val="005F0B40"/>
    <w:rsid w:val="005F203E"/>
    <w:rsid w:val="005F278B"/>
    <w:rsid w:val="005F3BB1"/>
    <w:rsid w:val="005F3CE3"/>
    <w:rsid w:val="005F4A63"/>
    <w:rsid w:val="005F534A"/>
    <w:rsid w:val="005F6145"/>
    <w:rsid w:val="005F6215"/>
    <w:rsid w:val="005F7713"/>
    <w:rsid w:val="006020A6"/>
    <w:rsid w:val="006059D3"/>
    <w:rsid w:val="00607E6C"/>
    <w:rsid w:val="0061110C"/>
    <w:rsid w:val="0061150A"/>
    <w:rsid w:val="006117DA"/>
    <w:rsid w:val="00611CDA"/>
    <w:rsid w:val="00611CF5"/>
    <w:rsid w:val="006128F3"/>
    <w:rsid w:val="00613243"/>
    <w:rsid w:val="006172CC"/>
    <w:rsid w:val="00620350"/>
    <w:rsid w:val="00621D76"/>
    <w:rsid w:val="00622168"/>
    <w:rsid w:val="006228BF"/>
    <w:rsid w:val="0062382A"/>
    <w:rsid w:val="00624A29"/>
    <w:rsid w:val="0062598D"/>
    <w:rsid w:val="00627AC7"/>
    <w:rsid w:val="00627CE9"/>
    <w:rsid w:val="006308DC"/>
    <w:rsid w:val="006314ED"/>
    <w:rsid w:val="00632537"/>
    <w:rsid w:val="0063461A"/>
    <w:rsid w:val="006347F0"/>
    <w:rsid w:val="006349D5"/>
    <w:rsid w:val="0063535E"/>
    <w:rsid w:val="00635A9A"/>
    <w:rsid w:val="006372A8"/>
    <w:rsid w:val="0063732B"/>
    <w:rsid w:val="00637A65"/>
    <w:rsid w:val="00637EEC"/>
    <w:rsid w:val="00640992"/>
    <w:rsid w:val="0064113F"/>
    <w:rsid w:val="006417F0"/>
    <w:rsid w:val="006418E5"/>
    <w:rsid w:val="00641BF1"/>
    <w:rsid w:val="0064314C"/>
    <w:rsid w:val="006434B6"/>
    <w:rsid w:val="00646B12"/>
    <w:rsid w:val="00647625"/>
    <w:rsid w:val="00650B5E"/>
    <w:rsid w:val="00652B5D"/>
    <w:rsid w:val="006545B1"/>
    <w:rsid w:val="00654854"/>
    <w:rsid w:val="006556CF"/>
    <w:rsid w:val="00655B1F"/>
    <w:rsid w:val="00656536"/>
    <w:rsid w:val="006566D5"/>
    <w:rsid w:val="0065681D"/>
    <w:rsid w:val="00660AF9"/>
    <w:rsid w:val="00660B29"/>
    <w:rsid w:val="006635D8"/>
    <w:rsid w:val="00664635"/>
    <w:rsid w:val="00667A75"/>
    <w:rsid w:val="00667E02"/>
    <w:rsid w:val="00670683"/>
    <w:rsid w:val="00671B81"/>
    <w:rsid w:val="006725D7"/>
    <w:rsid w:val="00672C4D"/>
    <w:rsid w:val="0067410D"/>
    <w:rsid w:val="00674589"/>
    <w:rsid w:val="006750EB"/>
    <w:rsid w:val="00675F92"/>
    <w:rsid w:val="00676A79"/>
    <w:rsid w:val="00676B99"/>
    <w:rsid w:val="006778EE"/>
    <w:rsid w:val="00680A75"/>
    <w:rsid w:val="00682C85"/>
    <w:rsid w:val="0068390B"/>
    <w:rsid w:val="00685331"/>
    <w:rsid w:val="00686525"/>
    <w:rsid w:val="0069048A"/>
    <w:rsid w:val="00690DD2"/>
    <w:rsid w:val="00690E86"/>
    <w:rsid w:val="00690ECF"/>
    <w:rsid w:val="006912FE"/>
    <w:rsid w:val="0069257E"/>
    <w:rsid w:val="006961CB"/>
    <w:rsid w:val="00697909"/>
    <w:rsid w:val="00697ADE"/>
    <w:rsid w:val="006A0194"/>
    <w:rsid w:val="006A05D9"/>
    <w:rsid w:val="006A083B"/>
    <w:rsid w:val="006A084F"/>
    <w:rsid w:val="006A09CF"/>
    <w:rsid w:val="006A0D9A"/>
    <w:rsid w:val="006A0F0A"/>
    <w:rsid w:val="006A14BD"/>
    <w:rsid w:val="006A3C31"/>
    <w:rsid w:val="006A638E"/>
    <w:rsid w:val="006A70EB"/>
    <w:rsid w:val="006B0BA7"/>
    <w:rsid w:val="006B0F60"/>
    <w:rsid w:val="006B0F70"/>
    <w:rsid w:val="006B1304"/>
    <w:rsid w:val="006B349F"/>
    <w:rsid w:val="006B35AD"/>
    <w:rsid w:val="006B44E7"/>
    <w:rsid w:val="006B50FF"/>
    <w:rsid w:val="006B543A"/>
    <w:rsid w:val="006B6BE1"/>
    <w:rsid w:val="006B7393"/>
    <w:rsid w:val="006C13AA"/>
    <w:rsid w:val="006C14CB"/>
    <w:rsid w:val="006C1670"/>
    <w:rsid w:val="006C17EB"/>
    <w:rsid w:val="006C22AE"/>
    <w:rsid w:val="006C588C"/>
    <w:rsid w:val="006C58D4"/>
    <w:rsid w:val="006C5943"/>
    <w:rsid w:val="006C5C32"/>
    <w:rsid w:val="006C6CC4"/>
    <w:rsid w:val="006C7FE0"/>
    <w:rsid w:val="006D03E0"/>
    <w:rsid w:val="006D08BC"/>
    <w:rsid w:val="006D10E1"/>
    <w:rsid w:val="006D2253"/>
    <w:rsid w:val="006D22E1"/>
    <w:rsid w:val="006D3814"/>
    <w:rsid w:val="006D5DA3"/>
    <w:rsid w:val="006D6C93"/>
    <w:rsid w:val="006D6E1E"/>
    <w:rsid w:val="006D7420"/>
    <w:rsid w:val="006D780F"/>
    <w:rsid w:val="006E3956"/>
    <w:rsid w:val="006E3E25"/>
    <w:rsid w:val="006E4F97"/>
    <w:rsid w:val="006E79FF"/>
    <w:rsid w:val="006F0B9F"/>
    <w:rsid w:val="006F1010"/>
    <w:rsid w:val="006F18F7"/>
    <w:rsid w:val="006F1E9F"/>
    <w:rsid w:val="006F2538"/>
    <w:rsid w:val="006F4B8E"/>
    <w:rsid w:val="006F60FC"/>
    <w:rsid w:val="006F7D49"/>
    <w:rsid w:val="00701AE6"/>
    <w:rsid w:val="00703A4B"/>
    <w:rsid w:val="00703E9A"/>
    <w:rsid w:val="0070407A"/>
    <w:rsid w:val="00704464"/>
    <w:rsid w:val="00704F82"/>
    <w:rsid w:val="00705452"/>
    <w:rsid w:val="0070548B"/>
    <w:rsid w:val="00707192"/>
    <w:rsid w:val="007117C0"/>
    <w:rsid w:val="0071257F"/>
    <w:rsid w:val="00712745"/>
    <w:rsid w:val="007143B6"/>
    <w:rsid w:val="00715878"/>
    <w:rsid w:val="00716A82"/>
    <w:rsid w:val="0071738A"/>
    <w:rsid w:val="007214A4"/>
    <w:rsid w:val="00721659"/>
    <w:rsid w:val="0072281F"/>
    <w:rsid w:val="00722D58"/>
    <w:rsid w:val="007230C5"/>
    <w:rsid w:val="00724149"/>
    <w:rsid w:val="007255D6"/>
    <w:rsid w:val="00727931"/>
    <w:rsid w:val="00727E4C"/>
    <w:rsid w:val="00730C44"/>
    <w:rsid w:val="00731348"/>
    <w:rsid w:val="00731907"/>
    <w:rsid w:val="00731EA3"/>
    <w:rsid w:val="00733BA3"/>
    <w:rsid w:val="00734A29"/>
    <w:rsid w:val="007351BC"/>
    <w:rsid w:val="00737E00"/>
    <w:rsid w:val="007409FC"/>
    <w:rsid w:val="00740BB3"/>
    <w:rsid w:val="00741312"/>
    <w:rsid w:val="007421D3"/>
    <w:rsid w:val="00742C7E"/>
    <w:rsid w:val="007441B1"/>
    <w:rsid w:val="00745080"/>
    <w:rsid w:val="00745573"/>
    <w:rsid w:val="0074629E"/>
    <w:rsid w:val="00750036"/>
    <w:rsid w:val="00752358"/>
    <w:rsid w:val="00752615"/>
    <w:rsid w:val="00752B87"/>
    <w:rsid w:val="007531EF"/>
    <w:rsid w:val="00753B78"/>
    <w:rsid w:val="00753BBE"/>
    <w:rsid w:val="00754E23"/>
    <w:rsid w:val="00755461"/>
    <w:rsid w:val="0075757F"/>
    <w:rsid w:val="007600CF"/>
    <w:rsid w:val="00762DEE"/>
    <w:rsid w:val="00767993"/>
    <w:rsid w:val="00767A2E"/>
    <w:rsid w:val="00767B81"/>
    <w:rsid w:val="007714A5"/>
    <w:rsid w:val="0077260C"/>
    <w:rsid w:val="00773758"/>
    <w:rsid w:val="00773B57"/>
    <w:rsid w:val="00773F69"/>
    <w:rsid w:val="0077457A"/>
    <w:rsid w:val="007750D1"/>
    <w:rsid w:val="00776357"/>
    <w:rsid w:val="00776444"/>
    <w:rsid w:val="00776A2F"/>
    <w:rsid w:val="00776C1F"/>
    <w:rsid w:val="007801EC"/>
    <w:rsid w:val="0078051E"/>
    <w:rsid w:val="0078075F"/>
    <w:rsid w:val="00781A28"/>
    <w:rsid w:val="00782191"/>
    <w:rsid w:val="007830EF"/>
    <w:rsid w:val="00783802"/>
    <w:rsid w:val="00783904"/>
    <w:rsid w:val="007839C2"/>
    <w:rsid w:val="007844F4"/>
    <w:rsid w:val="00785842"/>
    <w:rsid w:val="007859F6"/>
    <w:rsid w:val="0078657A"/>
    <w:rsid w:val="007865B7"/>
    <w:rsid w:val="00786849"/>
    <w:rsid w:val="00786E5D"/>
    <w:rsid w:val="00790ACB"/>
    <w:rsid w:val="00790CD4"/>
    <w:rsid w:val="00790E7B"/>
    <w:rsid w:val="00791026"/>
    <w:rsid w:val="00791B22"/>
    <w:rsid w:val="00792657"/>
    <w:rsid w:val="00792EB7"/>
    <w:rsid w:val="00793369"/>
    <w:rsid w:val="00793D20"/>
    <w:rsid w:val="00793D90"/>
    <w:rsid w:val="00793EB2"/>
    <w:rsid w:val="007947CF"/>
    <w:rsid w:val="007953D4"/>
    <w:rsid w:val="00796D72"/>
    <w:rsid w:val="00797048"/>
    <w:rsid w:val="0079725A"/>
    <w:rsid w:val="00797ACE"/>
    <w:rsid w:val="007A07D2"/>
    <w:rsid w:val="007A150C"/>
    <w:rsid w:val="007A2CD7"/>
    <w:rsid w:val="007A2FBA"/>
    <w:rsid w:val="007A4366"/>
    <w:rsid w:val="007A43C4"/>
    <w:rsid w:val="007A5A08"/>
    <w:rsid w:val="007A6703"/>
    <w:rsid w:val="007A6A21"/>
    <w:rsid w:val="007B09B9"/>
    <w:rsid w:val="007B2248"/>
    <w:rsid w:val="007B2C25"/>
    <w:rsid w:val="007B3732"/>
    <w:rsid w:val="007B3CFA"/>
    <w:rsid w:val="007B5FAE"/>
    <w:rsid w:val="007B72A1"/>
    <w:rsid w:val="007B743A"/>
    <w:rsid w:val="007C121C"/>
    <w:rsid w:val="007C1278"/>
    <w:rsid w:val="007C1AE2"/>
    <w:rsid w:val="007C1B7C"/>
    <w:rsid w:val="007C2A68"/>
    <w:rsid w:val="007C32D5"/>
    <w:rsid w:val="007C4F82"/>
    <w:rsid w:val="007C5A4C"/>
    <w:rsid w:val="007C7AE6"/>
    <w:rsid w:val="007D0BB8"/>
    <w:rsid w:val="007D0D42"/>
    <w:rsid w:val="007D1576"/>
    <w:rsid w:val="007D2994"/>
    <w:rsid w:val="007D2D86"/>
    <w:rsid w:val="007D2F0D"/>
    <w:rsid w:val="007D3CAF"/>
    <w:rsid w:val="007D4351"/>
    <w:rsid w:val="007D4BDD"/>
    <w:rsid w:val="007D5AD2"/>
    <w:rsid w:val="007D6A1D"/>
    <w:rsid w:val="007D7075"/>
    <w:rsid w:val="007D71B3"/>
    <w:rsid w:val="007E17F1"/>
    <w:rsid w:val="007E2791"/>
    <w:rsid w:val="007E46A3"/>
    <w:rsid w:val="007E49D9"/>
    <w:rsid w:val="007E5DE3"/>
    <w:rsid w:val="007E65F4"/>
    <w:rsid w:val="007E7252"/>
    <w:rsid w:val="007E7498"/>
    <w:rsid w:val="007F0706"/>
    <w:rsid w:val="007F0DE9"/>
    <w:rsid w:val="007F1E90"/>
    <w:rsid w:val="007F1F17"/>
    <w:rsid w:val="007F252E"/>
    <w:rsid w:val="007F47FA"/>
    <w:rsid w:val="007F4E38"/>
    <w:rsid w:val="007F5685"/>
    <w:rsid w:val="007F6735"/>
    <w:rsid w:val="007F7399"/>
    <w:rsid w:val="007F756B"/>
    <w:rsid w:val="00800603"/>
    <w:rsid w:val="008025B1"/>
    <w:rsid w:val="00802837"/>
    <w:rsid w:val="00803C7E"/>
    <w:rsid w:val="00804379"/>
    <w:rsid w:val="00804B8D"/>
    <w:rsid w:val="00806235"/>
    <w:rsid w:val="008066D9"/>
    <w:rsid w:val="008074F5"/>
    <w:rsid w:val="0081116E"/>
    <w:rsid w:val="008115ED"/>
    <w:rsid w:val="008116E8"/>
    <w:rsid w:val="00812DA8"/>
    <w:rsid w:val="00813D51"/>
    <w:rsid w:val="00814138"/>
    <w:rsid w:val="00815153"/>
    <w:rsid w:val="0081527F"/>
    <w:rsid w:val="008153A6"/>
    <w:rsid w:val="00815921"/>
    <w:rsid w:val="008219FD"/>
    <w:rsid w:val="00821E08"/>
    <w:rsid w:val="00821E24"/>
    <w:rsid w:val="00822E81"/>
    <w:rsid w:val="008232A2"/>
    <w:rsid w:val="008239BF"/>
    <w:rsid w:val="00823B04"/>
    <w:rsid w:val="00823B40"/>
    <w:rsid w:val="00824675"/>
    <w:rsid w:val="00825F99"/>
    <w:rsid w:val="00826FD6"/>
    <w:rsid w:val="008274EF"/>
    <w:rsid w:val="00827ADF"/>
    <w:rsid w:val="00827C8C"/>
    <w:rsid w:val="00830160"/>
    <w:rsid w:val="00830534"/>
    <w:rsid w:val="00830BBF"/>
    <w:rsid w:val="00831048"/>
    <w:rsid w:val="00831A11"/>
    <w:rsid w:val="008327A1"/>
    <w:rsid w:val="0083293E"/>
    <w:rsid w:val="00832D60"/>
    <w:rsid w:val="00833BE3"/>
    <w:rsid w:val="008343D6"/>
    <w:rsid w:val="008344E4"/>
    <w:rsid w:val="0083502B"/>
    <w:rsid w:val="00835456"/>
    <w:rsid w:val="008368CC"/>
    <w:rsid w:val="00837161"/>
    <w:rsid w:val="00837DAC"/>
    <w:rsid w:val="00840127"/>
    <w:rsid w:val="0084223F"/>
    <w:rsid w:val="00843928"/>
    <w:rsid w:val="00844261"/>
    <w:rsid w:val="00847182"/>
    <w:rsid w:val="00847A6F"/>
    <w:rsid w:val="00852019"/>
    <w:rsid w:val="00852C4B"/>
    <w:rsid w:val="008538A6"/>
    <w:rsid w:val="0085730A"/>
    <w:rsid w:val="0085793D"/>
    <w:rsid w:val="0085799F"/>
    <w:rsid w:val="00857A2B"/>
    <w:rsid w:val="0086152F"/>
    <w:rsid w:val="008628B8"/>
    <w:rsid w:val="0086457C"/>
    <w:rsid w:val="00866906"/>
    <w:rsid w:val="00867511"/>
    <w:rsid w:val="0086757E"/>
    <w:rsid w:val="00872B1B"/>
    <w:rsid w:val="0087329B"/>
    <w:rsid w:val="008732E4"/>
    <w:rsid w:val="00874A3B"/>
    <w:rsid w:val="00875D08"/>
    <w:rsid w:val="008760E6"/>
    <w:rsid w:val="00876533"/>
    <w:rsid w:val="0087769A"/>
    <w:rsid w:val="00877B5C"/>
    <w:rsid w:val="008801ED"/>
    <w:rsid w:val="00880441"/>
    <w:rsid w:val="0088073F"/>
    <w:rsid w:val="00882205"/>
    <w:rsid w:val="008829B3"/>
    <w:rsid w:val="008860BD"/>
    <w:rsid w:val="00886503"/>
    <w:rsid w:val="00887CE6"/>
    <w:rsid w:val="008904AE"/>
    <w:rsid w:val="00890580"/>
    <w:rsid w:val="00890EA8"/>
    <w:rsid w:val="00891223"/>
    <w:rsid w:val="00891B07"/>
    <w:rsid w:val="00892167"/>
    <w:rsid w:val="0089301F"/>
    <w:rsid w:val="0089352E"/>
    <w:rsid w:val="0089413F"/>
    <w:rsid w:val="008946DD"/>
    <w:rsid w:val="00896DBD"/>
    <w:rsid w:val="00897021"/>
    <w:rsid w:val="00897D2C"/>
    <w:rsid w:val="008A3115"/>
    <w:rsid w:val="008A366C"/>
    <w:rsid w:val="008A4261"/>
    <w:rsid w:val="008A5A5D"/>
    <w:rsid w:val="008A62C7"/>
    <w:rsid w:val="008A6503"/>
    <w:rsid w:val="008A65D2"/>
    <w:rsid w:val="008A679C"/>
    <w:rsid w:val="008A6A58"/>
    <w:rsid w:val="008B14B3"/>
    <w:rsid w:val="008B2742"/>
    <w:rsid w:val="008B411E"/>
    <w:rsid w:val="008B4F35"/>
    <w:rsid w:val="008B61F0"/>
    <w:rsid w:val="008B6D61"/>
    <w:rsid w:val="008B7152"/>
    <w:rsid w:val="008B74A6"/>
    <w:rsid w:val="008B7A7C"/>
    <w:rsid w:val="008C0A22"/>
    <w:rsid w:val="008C0A80"/>
    <w:rsid w:val="008C0FC7"/>
    <w:rsid w:val="008C33B3"/>
    <w:rsid w:val="008C3C5A"/>
    <w:rsid w:val="008C5EAF"/>
    <w:rsid w:val="008C7161"/>
    <w:rsid w:val="008C72ED"/>
    <w:rsid w:val="008D0D20"/>
    <w:rsid w:val="008D1767"/>
    <w:rsid w:val="008D18ED"/>
    <w:rsid w:val="008D1ED9"/>
    <w:rsid w:val="008D218E"/>
    <w:rsid w:val="008D2BA8"/>
    <w:rsid w:val="008D3602"/>
    <w:rsid w:val="008D48A8"/>
    <w:rsid w:val="008D5517"/>
    <w:rsid w:val="008D622F"/>
    <w:rsid w:val="008D6B4D"/>
    <w:rsid w:val="008D6EEB"/>
    <w:rsid w:val="008E2D2D"/>
    <w:rsid w:val="008E3150"/>
    <w:rsid w:val="008E3D5A"/>
    <w:rsid w:val="008E4061"/>
    <w:rsid w:val="008E4286"/>
    <w:rsid w:val="008E44BF"/>
    <w:rsid w:val="008E5A4A"/>
    <w:rsid w:val="008E6B0C"/>
    <w:rsid w:val="008E7110"/>
    <w:rsid w:val="008E7D36"/>
    <w:rsid w:val="008F0E57"/>
    <w:rsid w:val="008F1FA5"/>
    <w:rsid w:val="008F229F"/>
    <w:rsid w:val="008F4AEE"/>
    <w:rsid w:val="008F4BC6"/>
    <w:rsid w:val="008F5EEE"/>
    <w:rsid w:val="008F6448"/>
    <w:rsid w:val="008F6F6D"/>
    <w:rsid w:val="008F78F0"/>
    <w:rsid w:val="009009B9"/>
    <w:rsid w:val="00900A2C"/>
    <w:rsid w:val="0090245F"/>
    <w:rsid w:val="00902B8E"/>
    <w:rsid w:val="00902CCE"/>
    <w:rsid w:val="009069AB"/>
    <w:rsid w:val="00910774"/>
    <w:rsid w:val="009109F6"/>
    <w:rsid w:val="00911F79"/>
    <w:rsid w:val="009142EB"/>
    <w:rsid w:val="009164D2"/>
    <w:rsid w:val="0091719F"/>
    <w:rsid w:val="00917D3B"/>
    <w:rsid w:val="00917E06"/>
    <w:rsid w:val="00921A58"/>
    <w:rsid w:val="00922277"/>
    <w:rsid w:val="009223E5"/>
    <w:rsid w:val="00923B1B"/>
    <w:rsid w:val="009242E8"/>
    <w:rsid w:val="009256FF"/>
    <w:rsid w:val="00925895"/>
    <w:rsid w:val="00926F42"/>
    <w:rsid w:val="00926FA4"/>
    <w:rsid w:val="00927C13"/>
    <w:rsid w:val="00927D59"/>
    <w:rsid w:val="00927DEB"/>
    <w:rsid w:val="00930B9D"/>
    <w:rsid w:val="00931E8F"/>
    <w:rsid w:val="00932124"/>
    <w:rsid w:val="009322A2"/>
    <w:rsid w:val="0093384A"/>
    <w:rsid w:val="00933E89"/>
    <w:rsid w:val="009340E3"/>
    <w:rsid w:val="00934732"/>
    <w:rsid w:val="00934E8E"/>
    <w:rsid w:val="0093516C"/>
    <w:rsid w:val="00937930"/>
    <w:rsid w:val="00940A02"/>
    <w:rsid w:val="0094246B"/>
    <w:rsid w:val="00942575"/>
    <w:rsid w:val="00942754"/>
    <w:rsid w:val="00943120"/>
    <w:rsid w:val="00944343"/>
    <w:rsid w:val="009443E2"/>
    <w:rsid w:val="0094564E"/>
    <w:rsid w:val="00947922"/>
    <w:rsid w:val="00950E49"/>
    <w:rsid w:val="00952190"/>
    <w:rsid w:val="00952ABB"/>
    <w:rsid w:val="009530AF"/>
    <w:rsid w:val="009561E1"/>
    <w:rsid w:val="009562C8"/>
    <w:rsid w:val="009566AE"/>
    <w:rsid w:val="00956C24"/>
    <w:rsid w:val="00962FD0"/>
    <w:rsid w:val="00963059"/>
    <w:rsid w:val="00965EE8"/>
    <w:rsid w:val="009663F1"/>
    <w:rsid w:val="0096651B"/>
    <w:rsid w:val="00971310"/>
    <w:rsid w:val="00973A92"/>
    <w:rsid w:val="00974F17"/>
    <w:rsid w:val="0097557D"/>
    <w:rsid w:val="00975649"/>
    <w:rsid w:val="0097616C"/>
    <w:rsid w:val="009761D8"/>
    <w:rsid w:val="009765B2"/>
    <w:rsid w:val="0097744E"/>
    <w:rsid w:val="00987D49"/>
    <w:rsid w:val="009905A8"/>
    <w:rsid w:val="0099077F"/>
    <w:rsid w:val="00990B55"/>
    <w:rsid w:val="00991776"/>
    <w:rsid w:val="00991AC4"/>
    <w:rsid w:val="00991F02"/>
    <w:rsid w:val="00992912"/>
    <w:rsid w:val="00992A10"/>
    <w:rsid w:val="00992C75"/>
    <w:rsid w:val="0099371C"/>
    <w:rsid w:val="00993DFB"/>
    <w:rsid w:val="00994FD4"/>
    <w:rsid w:val="00997952"/>
    <w:rsid w:val="009A104B"/>
    <w:rsid w:val="009A116C"/>
    <w:rsid w:val="009A1302"/>
    <w:rsid w:val="009A35FB"/>
    <w:rsid w:val="009A3B6B"/>
    <w:rsid w:val="009A4697"/>
    <w:rsid w:val="009A7C4A"/>
    <w:rsid w:val="009B1297"/>
    <w:rsid w:val="009B23BC"/>
    <w:rsid w:val="009B32D2"/>
    <w:rsid w:val="009B45E0"/>
    <w:rsid w:val="009B6574"/>
    <w:rsid w:val="009B6E64"/>
    <w:rsid w:val="009B6EBA"/>
    <w:rsid w:val="009C05C4"/>
    <w:rsid w:val="009C0968"/>
    <w:rsid w:val="009C2AA9"/>
    <w:rsid w:val="009C3EA8"/>
    <w:rsid w:val="009C475D"/>
    <w:rsid w:val="009C48FF"/>
    <w:rsid w:val="009C4AD8"/>
    <w:rsid w:val="009C5257"/>
    <w:rsid w:val="009C54F7"/>
    <w:rsid w:val="009C6DD7"/>
    <w:rsid w:val="009C7785"/>
    <w:rsid w:val="009C7EC9"/>
    <w:rsid w:val="009D09C8"/>
    <w:rsid w:val="009D1758"/>
    <w:rsid w:val="009D18BD"/>
    <w:rsid w:val="009D2240"/>
    <w:rsid w:val="009D24D0"/>
    <w:rsid w:val="009D25F8"/>
    <w:rsid w:val="009D3B75"/>
    <w:rsid w:val="009D3CE0"/>
    <w:rsid w:val="009D5C85"/>
    <w:rsid w:val="009D5DDA"/>
    <w:rsid w:val="009D766D"/>
    <w:rsid w:val="009E0738"/>
    <w:rsid w:val="009E1830"/>
    <w:rsid w:val="009E2674"/>
    <w:rsid w:val="009E38E8"/>
    <w:rsid w:val="009E47B3"/>
    <w:rsid w:val="009E5FAE"/>
    <w:rsid w:val="009E6DD1"/>
    <w:rsid w:val="009E7655"/>
    <w:rsid w:val="009F0165"/>
    <w:rsid w:val="009F02E0"/>
    <w:rsid w:val="009F0595"/>
    <w:rsid w:val="009F0A69"/>
    <w:rsid w:val="009F494E"/>
    <w:rsid w:val="009F5470"/>
    <w:rsid w:val="009F564D"/>
    <w:rsid w:val="009F587C"/>
    <w:rsid w:val="009F67BB"/>
    <w:rsid w:val="00A00CED"/>
    <w:rsid w:val="00A014F5"/>
    <w:rsid w:val="00A01C48"/>
    <w:rsid w:val="00A01CBE"/>
    <w:rsid w:val="00A02FF1"/>
    <w:rsid w:val="00A0434F"/>
    <w:rsid w:val="00A05116"/>
    <w:rsid w:val="00A05678"/>
    <w:rsid w:val="00A05E25"/>
    <w:rsid w:val="00A0613C"/>
    <w:rsid w:val="00A07015"/>
    <w:rsid w:val="00A07BD4"/>
    <w:rsid w:val="00A10658"/>
    <w:rsid w:val="00A10958"/>
    <w:rsid w:val="00A10A7E"/>
    <w:rsid w:val="00A10AA7"/>
    <w:rsid w:val="00A11BBF"/>
    <w:rsid w:val="00A13189"/>
    <w:rsid w:val="00A1419F"/>
    <w:rsid w:val="00A14D73"/>
    <w:rsid w:val="00A16D44"/>
    <w:rsid w:val="00A17EA0"/>
    <w:rsid w:val="00A20134"/>
    <w:rsid w:val="00A20459"/>
    <w:rsid w:val="00A21C67"/>
    <w:rsid w:val="00A22097"/>
    <w:rsid w:val="00A22774"/>
    <w:rsid w:val="00A2278A"/>
    <w:rsid w:val="00A23701"/>
    <w:rsid w:val="00A24603"/>
    <w:rsid w:val="00A25866"/>
    <w:rsid w:val="00A274BB"/>
    <w:rsid w:val="00A315C6"/>
    <w:rsid w:val="00A31C1B"/>
    <w:rsid w:val="00A31CAD"/>
    <w:rsid w:val="00A31DF3"/>
    <w:rsid w:val="00A32535"/>
    <w:rsid w:val="00A3296A"/>
    <w:rsid w:val="00A32E09"/>
    <w:rsid w:val="00A332DB"/>
    <w:rsid w:val="00A33EAF"/>
    <w:rsid w:val="00A345A0"/>
    <w:rsid w:val="00A34EC7"/>
    <w:rsid w:val="00A35203"/>
    <w:rsid w:val="00A3696F"/>
    <w:rsid w:val="00A36A87"/>
    <w:rsid w:val="00A374C7"/>
    <w:rsid w:val="00A37657"/>
    <w:rsid w:val="00A40E3F"/>
    <w:rsid w:val="00A414BB"/>
    <w:rsid w:val="00A42081"/>
    <w:rsid w:val="00A4521C"/>
    <w:rsid w:val="00A45805"/>
    <w:rsid w:val="00A45ED1"/>
    <w:rsid w:val="00A50176"/>
    <w:rsid w:val="00A50D99"/>
    <w:rsid w:val="00A50D9A"/>
    <w:rsid w:val="00A515E8"/>
    <w:rsid w:val="00A51C0A"/>
    <w:rsid w:val="00A531C1"/>
    <w:rsid w:val="00A5328F"/>
    <w:rsid w:val="00A54A26"/>
    <w:rsid w:val="00A554CE"/>
    <w:rsid w:val="00A55D7A"/>
    <w:rsid w:val="00A563BC"/>
    <w:rsid w:val="00A602D5"/>
    <w:rsid w:val="00A61F7C"/>
    <w:rsid w:val="00A620E4"/>
    <w:rsid w:val="00A633FB"/>
    <w:rsid w:val="00A63A73"/>
    <w:rsid w:val="00A641AD"/>
    <w:rsid w:val="00A641C2"/>
    <w:rsid w:val="00A6446F"/>
    <w:rsid w:val="00A64DE9"/>
    <w:rsid w:val="00A67741"/>
    <w:rsid w:val="00A67801"/>
    <w:rsid w:val="00A70A9A"/>
    <w:rsid w:val="00A70CD6"/>
    <w:rsid w:val="00A71CFB"/>
    <w:rsid w:val="00A7276C"/>
    <w:rsid w:val="00A72781"/>
    <w:rsid w:val="00A72FE8"/>
    <w:rsid w:val="00A75191"/>
    <w:rsid w:val="00A75DD6"/>
    <w:rsid w:val="00A76778"/>
    <w:rsid w:val="00A76FE4"/>
    <w:rsid w:val="00A81055"/>
    <w:rsid w:val="00A8191D"/>
    <w:rsid w:val="00A81D31"/>
    <w:rsid w:val="00A81EF4"/>
    <w:rsid w:val="00A83429"/>
    <w:rsid w:val="00A8503B"/>
    <w:rsid w:val="00A85A20"/>
    <w:rsid w:val="00A85BCE"/>
    <w:rsid w:val="00A8766D"/>
    <w:rsid w:val="00A900B5"/>
    <w:rsid w:val="00A93413"/>
    <w:rsid w:val="00A93A62"/>
    <w:rsid w:val="00A93AE7"/>
    <w:rsid w:val="00A94F9B"/>
    <w:rsid w:val="00A95198"/>
    <w:rsid w:val="00A95280"/>
    <w:rsid w:val="00A95631"/>
    <w:rsid w:val="00A95D09"/>
    <w:rsid w:val="00A9609C"/>
    <w:rsid w:val="00A965E8"/>
    <w:rsid w:val="00AA0CFA"/>
    <w:rsid w:val="00AA1303"/>
    <w:rsid w:val="00AA2059"/>
    <w:rsid w:val="00AA3826"/>
    <w:rsid w:val="00AA3886"/>
    <w:rsid w:val="00AA41BC"/>
    <w:rsid w:val="00AA49FC"/>
    <w:rsid w:val="00AA5B15"/>
    <w:rsid w:val="00AA7791"/>
    <w:rsid w:val="00AB0107"/>
    <w:rsid w:val="00AB11DE"/>
    <w:rsid w:val="00AB12A1"/>
    <w:rsid w:val="00AB34CB"/>
    <w:rsid w:val="00AB3B7F"/>
    <w:rsid w:val="00AB3CB1"/>
    <w:rsid w:val="00AB5A06"/>
    <w:rsid w:val="00AB622E"/>
    <w:rsid w:val="00AC0A29"/>
    <w:rsid w:val="00AC2ECF"/>
    <w:rsid w:val="00AC492B"/>
    <w:rsid w:val="00AC5006"/>
    <w:rsid w:val="00AC67A7"/>
    <w:rsid w:val="00AC69E9"/>
    <w:rsid w:val="00AC7CC9"/>
    <w:rsid w:val="00AC7CCF"/>
    <w:rsid w:val="00AD0DA5"/>
    <w:rsid w:val="00AD178B"/>
    <w:rsid w:val="00AD18ED"/>
    <w:rsid w:val="00AD3E80"/>
    <w:rsid w:val="00AD40C0"/>
    <w:rsid w:val="00AD5B06"/>
    <w:rsid w:val="00AD61AE"/>
    <w:rsid w:val="00AD6926"/>
    <w:rsid w:val="00AD6BA7"/>
    <w:rsid w:val="00AE064A"/>
    <w:rsid w:val="00AE066F"/>
    <w:rsid w:val="00AE1894"/>
    <w:rsid w:val="00AE32E5"/>
    <w:rsid w:val="00AE419D"/>
    <w:rsid w:val="00AE4C7F"/>
    <w:rsid w:val="00AE762B"/>
    <w:rsid w:val="00AF00C9"/>
    <w:rsid w:val="00AF02BB"/>
    <w:rsid w:val="00AF16F0"/>
    <w:rsid w:val="00AF2205"/>
    <w:rsid w:val="00AF3799"/>
    <w:rsid w:val="00AF40C3"/>
    <w:rsid w:val="00AF4D30"/>
    <w:rsid w:val="00AF5AFF"/>
    <w:rsid w:val="00AF5D4B"/>
    <w:rsid w:val="00AF62FB"/>
    <w:rsid w:val="00B007FF"/>
    <w:rsid w:val="00B01A15"/>
    <w:rsid w:val="00B04807"/>
    <w:rsid w:val="00B055B0"/>
    <w:rsid w:val="00B05E8A"/>
    <w:rsid w:val="00B06C16"/>
    <w:rsid w:val="00B07E0C"/>
    <w:rsid w:val="00B121A0"/>
    <w:rsid w:val="00B1260D"/>
    <w:rsid w:val="00B12A97"/>
    <w:rsid w:val="00B13855"/>
    <w:rsid w:val="00B1444B"/>
    <w:rsid w:val="00B14504"/>
    <w:rsid w:val="00B1470D"/>
    <w:rsid w:val="00B15277"/>
    <w:rsid w:val="00B16BE8"/>
    <w:rsid w:val="00B16CE7"/>
    <w:rsid w:val="00B16E0F"/>
    <w:rsid w:val="00B175EE"/>
    <w:rsid w:val="00B200F2"/>
    <w:rsid w:val="00B2054E"/>
    <w:rsid w:val="00B20724"/>
    <w:rsid w:val="00B20CCC"/>
    <w:rsid w:val="00B2116D"/>
    <w:rsid w:val="00B21268"/>
    <w:rsid w:val="00B21550"/>
    <w:rsid w:val="00B22956"/>
    <w:rsid w:val="00B24423"/>
    <w:rsid w:val="00B25742"/>
    <w:rsid w:val="00B25AF3"/>
    <w:rsid w:val="00B27270"/>
    <w:rsid w:val="00B34458"/>
    <w:rsid w:val="00B3458B"/>
    <w:rsid w:val="00B346FB"/>
    <w:rsid w:val="00B356D8"/>
    <w:rsid w:val="00B36BD8"/>
    <w:rsid w:val="00B37CE7"/>
    <w:rsid w:val="00B37DC4"/>
    <w:rsid w:val="00B42EFC"/>
    <w:rsid w:val="00B43568"/>
    <w:rsid w:val="00B43B8F"/>
    <w:rsid w:val="00B4505F"/>
    <w:rsid w:val="00B4515A"/>
    <w:rsid w:val="00B454BD"/>
    <w:rsid w:val="00B46A22"/>
    <w:rsid w:val="00B46F59"/>
    <w:rsid w:val="00B47270"/>
    <w:rsid w:val="00B4792C"/>
    <w:rsid w:val="00B50A44"/>
    <w:rsid w:val="00B547EA"/>
    <w:rsid w:val="00B54F3B"/>
    <w:rsid w:val="00B55709"/>
    <w:rsid w:val="00B55A89"/>
    <w:rsid w:val="00B56EE0"/>
    <w:rsid w:val="00B57E49"/>
    <w:rsid w:val="00B61F86"/>
    <w:rsid w:val="00B62191"/>
    <w:rsid w:val="00B64178"/>
    <w:rsid w:val="00B65799"/>
    <w:rsid w:val="00B65964"/>
    <w:rsid w:val="00B65AED"/>
    <w:rsid w:val="00B66A66"/>
    <w:rsid w:val="00B6736A"/>
    <w:rsid w:val="00B6793B"/>
    <w:rsid w:val="00B70A82"/>
    <w:rsid w:val="00B71E69"/>
    <w:rsid w:val="00B720C4"/>
    <w:rsid w:val="00B73AB3"/>
    <w:rsid w:val="00B73C3A"/>
    <w:rsid w:val="00B7503E"/>
    <w:rsid w:val="00B7635D"/>
    <w:rsid w:val="00B778C3"/>
    <w:rsid w:val="00B77EB3"/>
    <w:rsid w:val="00B77FA3"/>
    <w:rsid w:val="00B803FE"/>
    <w:rsid w:val="00B8299D"/>
    <w:rsid w:val="00B82DA3"/>
    <w:rsid w:val="00B83912"/>
    <w:rsid w:val="00B846AB"/>
    <w:rsid w:val="00B84E7E"/>
    <w:rsid w:val="00B86291"/>
    <w:rsid w:val="00B875E3"/>
    <w:rsid w:val="00B87BA9"/>
    <w:rsid w:val="00B928B6"/>
    <w:rsid w:val="00B92B91"/>
    <w:rsid w:val="00B92E16"/>
    <w:rsid w:val="00B95167"/>
    <w:rsid w:val="00B975CF"/>
    <w:rsid w:val="00BA03D7"/>
    <w:rsid w:val="00BA07DF"/>
    <w:rsid w:val="00BA0AEB"/>
    <w:rsid w:val="00BA0D1C"/>
    <w:rsid w:val="00BA395B"/>
    <w:rsid w:val="00BA40EE"/>
    <w:rsid w:val="00BA416E"/>
    <w:rsid w:val="00BA432A"/>
    <w:rsid w:val="00BA66D6"/>
    <w:rsid w:val="00BA79C7"/>
    <w:rsid w:val="00BB0F7A"/>
    <w:rsid w:val="00BB3218"/>
    <w:rsid w:val="00BB3B2A"/>
    <w:rsid w:val="00BB3B52"/>
    <w:rsid w:val="00BB56E1"/>
    <w:rsid w:val="00BB7D25"/>
    <w:rsid w:val="00BC02EC"/>
    <w:rsid w:val="00BC0D05"/>
    <w:rsid w:val="00BC1A3B"/>
    <w:rsid w:val="00BC1BDE"/>
    <w:rsid w:val="00BC239B"/>
    <w:rsid w:val="00BC3526"/>
    <w:rsid w:val="00BC3A0C"/>
    <w:rsid w:val="00BC3DC2"/>
    <w:rsid w:val="00BC47FD"/>
    <w:rsid w:val="00BC49CA"/>
    <w:rsid w:val="00BC4BFA"/>
    <w:rsid w:val="00BC5576"/>
    <w:rsid w:val="00BC5660"/>
    <w:rsid w:val="00BC7271"/>
    <w:rsid w:val="00BC72B4"/>
    <w:rsid w:val="00BD0E8E"/>
    <w:rsid w:val="00BD117F"/>
    <w:rsid w:val="00BD1543"/>
    <w:rsid w:val="00BD1826"/>
    <w:rsid w:val="00BD1C03"/>
    <w:rsid w:val="00BD2CEF"/>
    <w:rsid w:val="00BD3622"/>
    <w:rsid w:val="00BD36AE"/>
    <w:rsid w:val="00BD39FF"/>
    <w:rsid w:val="00BD3B9B"/>
    <w:rsid w:val="00BD4AD8"/>
    <w:rsid w:val="00BD4CC0"/>
    <w:rsid w:val="00BD762E"/>
    <w:rsid w:val="00BE0246"/>
    <w:rsid w:val="00BE18C5"/>
    <w:rsid w:val="00BE19C7"/>
    <w:rsid w:val="00BE1C5E"/>
    <w:rsid w:val="00BE3804"/>
    <w:rsid w:val="00BE4882"/>
    <w:rsid w:val="00BE6433"/>
    <w:rsid w:val="00BE7EAF"/>
    <w:rsid w:val="00BF07E3"/>
    <w:rsid w:val="00BF34FB"/>
    <w:rsid w:val="00BF3B85"/>
    <w:rsid w:val="00BF4CFB"/>
    <w:rsid w:val="00BF7202"/>
    <w:rsid w:val="00BF7534"/>
    <w:rsid w:val="00C00391"/>
    <w:rsid w:val="00C0048B"/>
    <w:rsid w:val="00C030B8"/>
    <w:rsid w:val="00C03A09"/>
    <w:rsid w:val="00C03EE3"/>
    <w:rsid w:val="00C04331"/>
    <w:rsid w:val="00C05095"/>
    <w:rsid w:val="00C05178"/>
    <w:rsid w:val="00C05BAF"/>
    <w:rsid w:val="00C062C0"/>
    <w:rsid w:val="00C0646E"/>
    <w:rsid w:val="00C07149"/>
    <w:rsid w:val="00C07183"/>
    <w:rsid w:val="00C0774C"/>
    <w:rsid w:val="00C07EE6"/>
    <w:rsid w:val="00C10151"/>
    <w:rsid w:val="00C1066C"/>
    <w:rsid w:val="00C10DD1"/>
    <w:rsid w:val="00C1154D"/>
    <w:rsid w:val="00C12342"/>
    <w:rsid w:val="00C12F51"/>
    <w:rsid w:val="00C14DC2"/>
    <w:rsid w:val="00C16330"/>
    <w:rsid w:val="00C20997"/>
    <w:rsid w:val="00C22D78"/>
    <w:rsid w:val="00C23A19"/>
    <w:rsid w:val="00C276BC"/>
    <w:rsid w:val="00C30D31"/>
    <w:rsid w:val="00C31065"/>
    <w:rsid w:val="00C31803"/>
    <w:rsid w:val="00C3187C"/>
    <w:rsid w:val="00C31F2B"/>
    <w:rsid w:val="00C32364"/>
    <w:rsid w:val="00C33B62"/>
    <w:rsid w:val="00C33F33"/>
    <w:rsid w:val="00C352F4"/>
    <w:rsid w:val="00C353A0"/>
    <w:rsid w:val="00C35CCC"/>
    <w:rsid w:val="00C35DDD"/>
    <w:rsid w:val="00C35F73"/>
    <w:rsid w:val="00C36B50"/>
    <w:rsid w:val="00C370ED"/>
    <w:rsid w:val="00C37260"/>
    <w:rsid w:val="00C40CFA"/>
    <w:rsid w:val="00C4222B"/>
    <w:rsid w:val="00C42DAD"/>
    <w:rsid w:val="00C439E0"/>
    <w:rsid w:val="00C43A7D"/>
    <w:rsid w:val="00C443D7"/>
    <w:rsid w:val="00C44D39"/>
    <w:rsid w:val="00C4558E"/>
    <w:rsid w:val="00C456BE"/>
    <w:rsid w:val="00C4662A"/>
    <w:rsid w:val="00C4726A"/>
    <w:rsid w:val="00C5135D"/>
    <w:rsid w:val="00C5148D"/>
    <w:rsid w:val="00C51808"/>
    <w:rsid w:val="00C530DE"/>
    <w:rsid w:val="00C53523"/>
    <w:rsid w:val="00C5358C"/>
    <w:rsid w:val="00C5431F"/>
    <w:rsid w:val="00C554A9"/>
    <w:rsid w:val="00C55503"/>
    <w:rsid w:val="00C56139"/>
    <w:rsid w:val="00C60438"/>
    <w:rsid w:val="00C606FB"/>
    <w:rsid w:val="00C61041"/>
    <w:rsid w:val="00C61593"/>
    <w:rsid w:val="00C628B7"/>
    <w:rsid w:val="00C63120"/>
    <w:rsid w:val="00C6411C"/>
    <w:rsid w:val="00C6576A"/>
    <w:rsid w:val="00C6582D"/>
    <w:rsid w:val="00C66F97"/>
    <w:rsid w:val="00C66FB3"/>
    <w:rsid w:val="00C673AA"/>
    <w:rsid w:val="00C70785"/>
    <w:rsid w:val="00C709B3"/>
    <w:rsid w:val="00C7115E"/>
    <w:rsid w:val="00C71F56"/>
    <w:rsid w:val="00C728FC"/>
    <w:rsid w:val="00C7291A"/>
    <w:rsid w:val="00C743E3"/>
    <w:rsid w:val="00C74D3B"/>
    <w:rsid w:val="00C765B6"/>
    <w:rsid w:val="00C7754B"/>
    <w:rsid w:val="00C807AE"/>
    <w:rsid w:val="00C80AA0"/>
    <w:rsid w:val="00C8131A"/>
    <w:rsid w:val="00C85738"/>
    <w:rsid w:val="00C85A4C"/>
    <w:rsid w:val="00C867BB"/>
    <w:rsid w:val="00C86B1F"/>
    <w:rsid w:val="00C86C9F"/>
    <w:rsid w:val="00C8751D"/>
    <w:rsid w:val="00C87CE3"/>
    <w:rsid w:val="00C87DA9"/>
    <w:rsid w:val="00C9090C"/>
    <w:rsid w:val="00C915C3"/>
    <w:rsid w:val="00C91904"/>
    <w:rsid w:val="00C920D0"/>
    <w:rsid w:val="00C93D87"/>
    <w:rsid w:val="00C941B8"/>
    <w:rsid w:val="00C944D1"/>
    <w:rsid w:val="00C94741"/>
    <w:rsid w:val="00C95B53"/>
    <w:rsid w:val="00C962A4"/>
    <w:rsid w:val="00C965D0"/>
    <w:rsid w:val="00C977B0"/>
    <w:rsid w:val="00CA1124"/>
    <w:rsid w:val="00CA17E3"/>
    <w:rsid w:val="00CA19E1"/>
    <w:rsid w:val="00CA1C70"/>
    <w:rsid w:val="00CA3F35"/>
    <w:rsid w:val="00CA66F6"/>
    <w:rsid w:val="00CA6C0E"/>
    <w:rsid w:val="00CA7108"/>
    <w:rsid w:val="00CA752D"/>
    <w:rsid w:val="00CB0130"/>
    <w:rsid w:val="00CB06A1"/>
    <w:rsid w:val="00CB0F56"/>
    <w:rsid w:val="00CB12C7"/>
    <w:rsid w:val="00CB15FE"/>
    <w:rsid w:val="00CB2773"/>
    <w:rsid w:val="00CB4842"/>
    <w:rsid w:val="00CB5630"/>
    <w:rsid w:val="00CB5B80"/>
    <w:rsid w:val="00CC0298"/>
    <w:rsid w:val="00CC07CF"/>
    <w:rsid w:val="00CC12C7"/>
    <w:rsid w:val="00CC13D4"/>
    <w:rsid w:val="00CC3468"/>
    <w:rsid w:val="00CC34EF"/>
    <w:rsid w:val="00CC3696"/>
    <w:rsid w:val="00CC4336"/>
    <w:rsid w:val="00CC53E9"/>
    <w:rsid w:val="00CC5412"/>
    <w:rsid w:val="00CC5DA7"/>
    <w:rsid w:val="00CC673D"/>
    <w:rsid w:val="00CC6828"/>
    <w:rsid w:val="00CC7C8A"/>
    <w:rsid w:val="00CD11CA"/>
    <w:rsid w:val="00CD1A68"/>
    <w:rsid w:val="00CD2C4A"/>
    <w:rsid w:val="00CD3272"/>
    <w:rsid w:val="00CD3E45"/>
    <w:rsid w:val="00CD3EE4"/>
    <w:rsid w:val="00CD5787"/>
    <w:rsid w:val="00CD5C20"/>
    <w:rsid w:val="00CE0D03"/>
    <w:rsid w:val="00CE1146"/>
    <w:rsid w:val="00CE1A40"/>
    <w:rsid w:val="00CE24AE"/>
    <w:rsid w:val="00CE2605"/>
    <w:rsid w:val="00CE29B6"/>
    <w:rsid w:val="00CE3085"/>
    <w:rsid w:val="00CE3850"/>
    <w:rsid w:val="00CE39F7"/>
    <w:rsid w:val="00CE4F6B"/>
    <w:rsid w:val="00CE505F"/>
    <w:rsid w:val="00CE6213"/>
    <w:rsid w:val="00CE64A2"/>
    <w:rsid w:val="00CE6D24"/>
    <w:rsid w:val="00CE6E39"/>
    <w:rsid w:val="00CF0101"/>
    <w:rsid w:val="00CF0131"/>
    <w:rsid w:val="00CF03B1"/>
    <w:rsid w:val="00CF4057"/>
    <w:rsid w:val="00CF5AD5"/>
    <w:rsid w:val="00CF7C81"/>
    <w:rsid w:val="00D006AD"/>
    <w:rsid w:val="00D03BF3"/>
    <w:rsid w:val="00D05F71"/>
    <w:rsid w:val="00D07504"/>
    <w:rsid w:val="00D07B88"/>
    <w:rsid w:val="00D104B7"/>
    <w:rsid w:val="00D1103C"/>
    <w:rsid w:val="00D123C3"/>
    <w:rsid w:val="00D136D5"/>
    <w:rsid w:val="00D14912"/>
    <w:rsid w:val="00D1497A"/>
    <w:rsid w:val="00D14B73"/>
    <w:rsid w:val="00D15774"/>
    <w:rsid w:val="00D1672B"/>
    <w:rsid w:val="00D16D35"/>
    <w:rsid w:val="00D174B9"/>
    <w:rsid w:val="00D20C4B"/>
    <w:rsid w:val="00D20E5A"/>
    <w:rsid w:val="00D2131B"/>
    <w:rsid w:val="00D21631"/>
    <w:rsid w:val="00D21F43"/>
    <w:rsid w:val="00D2391E"/>
    <w:rsid w:val="00D24AE7"/>
    <w:rsid w:val="00D24C51"/>
    <w:rsid w:val="00D24F42"/>
    <w:rsid w:val="00D25845"/>
    <w:rsid w:val="00D25D6C"/>
    <w:rsid w:val="00D25DF6"/>
    <w:rsid w:val="00D265A0"/>
    <w:rsid w:val="00D26DE3"/>
    <w:rsid w:val="00D27FD5"/>
    <w:rsid w:val="00D31083"/>
    <w:rsid w:val="00D31E1F"/>
    <w:rsid w:val="00D31F81"/>
    <w:rsid w:val="00D35F14"/>
    <w:rsid w:val="00D403D0"/>
    <w:rsid w:val="00D420B0"/>
    <w:rsid w:val="00D42881"/>
    <w:rsid w:val="00D42B7D"/>
    <w:rsid w:val="00D440B4"/>
    <w:rsid w:val="00D4488E"/>
    <w:rsid w:val="00D457A7"/>
    <w:rsid w:val="00D462AF"/>
    <w:rsid w:val="00D46573"/>
    <w:rsid w:val="00D479B9"/>
    <w:rsid w:val="00D504FE"/>
    <w:rsid w:val="00D505D4"/>
    <w:rsid w:val="00D5080B"/>
    <w:rsid w:val="00D50DC0"/>
    <w:rsid w:val="00D5174F"/>
    <w:rsid w:val="00D52109"/>
    <w:rsid w:val="00D53713"/>
    <w:rsid w:val="00D54417"/>
    <w:rsid w:val="00D553B7"/>
    <w:rsid w:val="00D570E8"/>
    <w:rsid w:val="00D6044C"/>
    <w:rsid w:val="00D60732"/>
    <w:rsid w:val="00D60CEA"/>
    <w:rsid w:val="00D60DDE"/>
    <w:rsid w:val="00D616FD"/>
    <w:rsid w:val="00D62539"/>
    <w:rsid w:val="00D6286F"/>
    <w:rsid w:val="00D6352D"/>
    <w:rsid w:val="00D659DC"/>
    <w:rsid w:val="00D6674A"/>
    <w:rsid w:val="00D678C5"/>
    <w:rsid w:val="00D73C47"/>
    <w:rsid w:val="00D74E38"/>
    <w:rsid w:val="00D7532E"/>
    <w:rsid w:val="00D77663"/>
    <w:rsid w:val="00D80454"/>
    <w:rsid w:val="00D80DDA"/>
    <w:rsid w:val="00D80ED8"/>
    <w:rsid w:val="00D82167"/>
    <w:rsid w:val="00D82294"/>
    <w:rsid w:val="00D82A91"/>
    <w:rsid w:val="00D84B6A"/>
    <w:rsid w:val="00D8587A"/>
    <w:rsid w:val="00D85BFB"/>
    <w:rsid w:val="00D8635B"/>
    <w:rsid w:val="00D91660"/>
    <w:rsid w:val="00D91C5A"/>
    <w:rsid w:val="00D9266B"/>
    <w:rsid w:val="00D928D9"/>
    <w:rsid w:val="00D92D08"/>
    <w:rsid w:val="00D92D8A"/>
    <w:rsid w:val="00D93EE9"/>
    <w:rsid w:val="00D945E4"/>
    <w:rsid w:val="00D95A5A"/>
    <w:rsid w:val="00D964B5"/>
    <w:rsid w:val="00D9799D"/>
    <w:rsid w:val="00DA09AA"/>
    <w:rsid w:val="00DA1BA4"/>
    <w:rsid w:val="00DA2540"/>
    <w:rsid w:val="00DA2958"/>
    <w:rsid w:val="00DA3B5F"/>
    <w:rsid w:val="00DA463B"/>
    <w:rsid w:val="00DA4B2D"/>
    <w:rsid w:val="00DA513C"/>
    <w:rsid w:val="00DA5C1D"/>
    <w:rsid w:val="00DB09D4"/>
    <w:rsid w:val="00DB1C04"/>
    <w:rsid w:val="00DB2736"/>
    <w:rsid w:val="00DB4079"/>
    <w:rsid w:val="00DB45AC"/>
    <w:rsid w:val="00DB56D1"/>
    <w:rsid w:val="00DB5B58"/>
    <w:rsid w:val="00DB6004"/>
    <w:rsid w:val="00DB67C2"/>
    <w:rsid w:val="00DB70B6"/>
    <w:rsid w:val="00DB7258"/>
    <w:rsid w:val="00DC1676"/>
    <w:rsid w:val="00DC17C6"/>
    <w:rsid w:val="00DC2213"/>
    <w:rsid w:val="00DC2220"/>
    <w:rsid w:val="00DC2737"/>
    <w:rsid w:val="00DC3927"/>
    <w:rsid w:val="00DC45E6"/>
    <w:rsid w:val="00DC642F"/>
    <w:rsid w:val="00DC6A10"/>
    <w:rsid w:val="00DC6B63"/>
    <w:rsid w:val="00DC6FA9"/>
    <w:rsid w:val="00DC7EF8"/>
    <w:rsid w:val="00DD01BF"/>
    <w:rsid w:val="00DD26B0"/>
    <w:rsid w:val="00DD2FCF"/>
    <w:rsid w:val="00DD333B"/>
    <w:rsid w:val="00DD41B8"/>
    <w:rsid w:val="00DD4856"/>
    <w:rsid w:val="00DD71A5"/>
    <w:rsid w:val="00DD762A"/>
    <w:rsid w:val="00DD799B"/>
    <w:rsid w:val="00DE04F0"/>
    <w:rsid w:val="00DE053E"/>
    <w:rsid w:val="00DE17FC"/>
    <w:rsid w:val="00DE3A78"/>
    <w:rsid w:val="00DE3F9C"/>
    <w:rsid w:val="00DE51DE"/>
    <w:rsid w:val="00DE5625"/>
    <w:rsid w:val="00DE7F21"/>
    <w:rsid w:val="00DF04A8"/>
    <w:rsid w:val="00DF0781"/>
    <w:rsid w:val="00DF19B5"/>
    <w:rsid w:val="00DF5116"/>
    <w:rsid w:val="00DF56A2"/>
    <w:rsid w:val="00DF6964"/>
    <w:rsid w:val="00DF73FD"/>
    <w:rsid w:val="00E008AC"/>
    <w:rsid w:val="00E013E3"/>
    <w:rsid w:val="00E015EE"/>
    <w:rsid w:val="00E01613"/>
    <w:rsid w:val="00E01D09"/>
    <w:rsid w:val="00E02751"/>
    <w:rsid w:val="00E0360D"/>
    <w:rsid w:val="00E03C58"/>
    <w:rsid w:val="00E0590A"/>
    <w:rsid w:val="00E060B5"/>
    <w:rsid w:val="00E06727"/>
    <w:rsid w:val="00E0695C"/>
    <w:rsid w:val="00E10F33"/>
    <w:rsid w:val="00E1122C"/>
    <w:rsid w:val="00E1227E"/>
    <w:rsid w:val="00E12FD8"/>
    <w:rsid w:val="00E1386C"/>
    <w:rsid w:val="00E14026"/>
    <w:rsid w:val="00E15085"/>
    <w:rsid w:val="00E15331"/>
    <w:rsid w:val="00E15DDF"/>
    <w:rsid w:val="00E16403"/>
    <w:rsid w:val="00E164C5"/>
    <w:rsid w:val="00E16920"/>
    <w:rsid w:val="00E17119"/>
    <w:rsid w:val="00E17AC5"/>
    <w:rsid w:val="00E17DCE"/>
    <w:rsid w:val="00E203EE"/>
    <w:rsid w:val="00E2099D"/>
    <w:rsid w:val="00E2269D"/>
    <w:rsid w:val="00E253E5"/>
    <w:rsid w:val="00E258AF"/>
    <w:rsid w:val="00E27853"/>
    <w:rsid w:val="00E32100"/>
    <w:rsid w:val="00E33650"/>
    <w:rsid w:val="00E33C32"/>
    <w:rsid w:val="00E34254"/>
    <w:rsid w:val="00E35417"/>
    <w:rsid w:val="00E35911"/>
    <w:rsid w:val="00E36BAE"/>
    <w:rsid w:val="00E37B36"/>
    <w:rsid w:val="00E408D1"/>
    <w:rsid w:val="00E414B8"/>
    <w:rsid w:val="00E41CD6"/>
    <w:rsid w:val="00E4308A"/>
    <w:rsid w:val="00E43403"/>
    <w:rsid w:val="00E43C3D"/>
    <w:rsid w:val="00E43F8B"/>
    <w:rsid w:val="00E447C2"/>
    <w:rsid w:val="00E45E39"/>
    <w:rsid w:val="00E478B3"/>
    <w:rsid w:val="00E50AF4"/>
    <w:rsid w:val="00E51010"/>
    <w:rsid w:val="00E517E3"/>
    <w:rsid w:val="00E51C6B"/>
    <w:rsid w:val="00E52297"/>
    <w:rsid w:val="00E53B41"/>
    <w:rsid w:val="00E55504"/>
    <w:rsid w:val="00E5613E"/>
    <w:rsid w:val="00E56EFD"/>
    <w:rsid w:val="00E57EE0"/>
    <w:rsid w:val="00E60B5E"/>
    <w:rsid w:val="00E619AE"/>
    <w:rsid w:val="00E62C48"/>
    <w:rsid w:val="00E62EE0"/>
    <w:rsid w:val="00E64329"/>
    <w:rsid w:val="00E647CC"/>
    <w:rsid w:val="00E651B1"/>
    <w:rsid w:val="00E6557C"/>
    <w:rsid w:val="00E65995"/>
    <w:rsid w:val="00E66624"/>
    <w:rsid w:val="00E66DE1"/>
    <w:rsid w:val="00E674D8"/>
    <w:rsid w:val="00E67578"/>
    <w:rsid w:val="00E67590"/>
    <w:rsid w:val="00E71062"/>
    <w:rsid w:val="00E7107B"/>
    <w:rsid w:val="00E71A4E"/>
    <w:rsid w:val="00E71EED"/>
    <w:rsid w:val="00E72303"/>
    <w:rsid w:val="00E75CF1"/>
    <w:rsid w:val="00E76F9B"/>
    <w:rsid w:val="00E773F3"/>
    <w:rsid w:val="00E810E2"/>
    <w:rsid w:val="00E826A0"/>
    <w:rsid w:val="00E83D0E"/>
    <w:rsid w:val="00E851FF"/>
    <w:rsid w:val="00E859A8"/>
    <w:rsid w:val="00E86664"/>
    <w:rsid w:val="00E86CA8"/>
    <w:rsid w:val="00E86FA4"/>
    <w:rsid w:val="00E91046"/>
    <w:rsid w:val="00E923BC"/>
    <w:rsid w:val="00E92BA5"/>
    <w:rsid w:val="00E92E32"/>
    <w:rsid w:val="00E9478C"/>
    <w:rsid w:val="00E94E5A"/>
    <w:rsid w:val="00E953A1"/>
    <w:rsid w:val="00E95B70"/>
    <w:rsid w:val="00E96083"/>
    <w:rsid w:val="00E97454"/>
    <w:rsid w:val="00E97E8D"/>
    <w:rsid w:val="00EA0376"/>
    <w:rsid w:val="00EA16C8"/>
    <w:rsid w:val="00EA1E8E"/>
    <w:rsid w:val="00EA257E"/>
    <w:rsid w:val="00EA2597"/>
    <w:rsid w:val="00EA3223"/>
    <w:rsid w:val="00EA36B7"/>
    <w:rsid w:val="00EA4BD9"/>
    <w:rsid w:val="00EA6998"/>
    <w:rsid w:val="00EA7CDF"/>
    <w:rsid w:val="00EA7D47"/>
    <w:rsid w:val="00EA7D50"/>
    <w:rsid w:val="00EB07B4"/>
    <w:rsid w:val="00EB1D75"/>
    <w:rsid w:val="00EB2258"/>
    <w:rsid w:val="00EB2D76"/>
    <w:rsid w:val="00EB353D"/>
    <w:rsid w:val="00EB518F"/>
    <w:rsid w:val="00EB554A"/>
    <w:rsid w:val="00EB622B"/>
    <w:rsid w:val="00EB6957"/>
    <w:rsid w:val="00EB6DE4"/>
    <w:rsid w:val="00EC00E3"/>
    <w:rsid w:val="00EC1CCA"/>
    <w:rsid w:val="00EC2C5F"/>
    <w:rsid w:val="00EC30D8"/>
    <w:rsid w:val="00EC3908"/>
    <w:rsid w:val="00EC3DDB"/>
    <w:rsid w:val="00EC5807"/>
    <w:rsid w:val="00EC60CF"/>
    <w:rsid w:val="00ED1217"/>
    <w:rsid w:val="00ED29D2"/>
    <w:rsid w:val="00ED3CFB"/>
    <w:rsid w:val="00ED465A"/>
    <w:rsid w:val="00ED5E19"/>
    <w:rsid w:val="00ED5E33"/>
    <w:rsid w:val="00ED7883"/>
    <w:rsid w:val="00ED7972"/>
    <w:rsid w:val="00ED7B0E"/>
    <w:rsid w:val="00EE0141"/>
    <w:rsid w:val="00EE2537"/>
    <w:rsid w:val="00EE3CC9"/>
    <w:rsid w:val="00EE3D9E"/>
    <w:rsid w:val="00EE4402"/>
    <w:rsid w:val="00EE6DFA"/>
    <w:rsid w:val="00EF0264"/>
    <w:rsid w:val="00EF0AC2"/>
    <w:rsid w:val="00EF15B9"/>
    <w:rsid w:val="00EF1940"/>
    <w:rsid w:val="00EF1C06"/>
    <w:rsid w:val="00EF2475"/>
    <w:rsid w:val="00EF3BAE"/>
    <w:rsid w:val="00EF4395"/>
    <w:rsid w:val="00EF44BB"/>
    <w:rsid w:val="00EF4506"/>
    <w:rsid w:val="00EF6399"/>
    <w:rsid w:val="00EF63BD"/>
    <w:rsid w:val="00EF70E8"/>
    <w:rsid w:val="00F00C47"/>
    <w:rsid w:val="00F018AF"/>
    <w:rsid w:val="00F031EC"/>
    <w:rsid w:val="00F05235"/>
    <w:rsid w:val="00F0569B"/>
    <w:rsid w:val="00F05BED"/>
    <w:rsid w:val="00F10053"/>
    <w:rsid w:val="00F11C99"/>
    <w:rsid w:val="00F11E26"/>
    <w:rsid w:val="00F11E7B"/>
    <w:rsid w:val="00F136EC"/>
    <w:rsid w:val="00F13A58"/>
    <w:rsid w:val="00F13AC2"/>
    <w:rsid w:val="00F14E14"/>
    <w:rsid w:val="00F15D86"/>
    <w:rsid w:val="00F167BE"/>
    <w:rsid w:val="00F17D10"/>
    <w:rsid w:val="00F21581"/>
    <w:rsid w:val="00F219DF"/>
    <w:rsid w:val="00F21BA6"/>
    <w:rsid w:val="00F2398F"/>
    <w:rsid w:val="00F256C1"/>
    <w:rsid w:val="00F25AFE"/>
    <w:rsid w:val="00F267EB"/>
    <w:rsid w:val="00F30252"/>
    <w:rsid w:val="00F302F9"/>
    <w:rsid w:val="00F30D62"/>
    <w:rsid w:val="00F3326C"/>
    <w:rsid w:val="00F334F8"/>
    <w:rsid w:val="00F33AA3"/>
    <w:rsid w:val="00F35093"/>
    <w:rsid w:val="00F35603"/>
    <w:rsid w:val="00F35A9C"/>
    <w:rsid w:val="00F37852"/>
    <w:rsid w:val="00F40A16"/>
    <w:rsid w:val="00F413D7"/>
    <w:rsid w:val="00F41F8B"/>
    <w:rsid w:val="00F4366C"/>
    <w:rsid w:val="00F43B1D"/>
    <w:rsid w:val="00F43F3A"/>
    <w:rsid w:val="00F4483B"/>
    <w:rsid w:val="00F45474"/>
    <w:rsid w:val="00F4658C"/>
    <w:rsid w:val="00F51C33"/>
    <w:rsid w:val="00F51E69"/>
    <w:rsid w:val="00F5206B"/>
    <w:rsid w:val="00F52DD1"/>
    <w:rsid w:val="00F53006"/>
    <w:rsid w:val="00F54B7D"/>
    <w:rsid w:val="00F57077"/>
    <w:rsid w:val="00F57707"/>
    <w:rsid w:val="00F60E82"/>
    <w:rsid w:val="00F61603"/>
    <w:rsid w:val="00F62235"/>
    <w:rsid w:val="00F62839"/>
    <w:rsid w:val="00F6292F"/>
    <w:rsid w:val="00F6318B"/>
    <w:rsid w:val="00F63736"/>
    <w:rsid w:val="00F638BC"/>
    <w:rsid w:val="00F63A41"/>
    <w:rsid w:val="00F64135"/>
    <w:rsid w:val="00F64235"/>
    <w:rsid w:val="00F64A69"/>
    <w:rsid w:val="00F64F2C"/>
    <w:rsid w:val="00F655F9"/>
    <w:rsid w:val="00F661E6"/>
    <w:rsid w:val="00F67E47"/>
    <w:rsid w:val="00F67F68"/>
    <w:rsid w:val="00F70E58"/>
    <w:rsid w:val="00F71001"/>
    <w:rsid w:val="00F7365B"/>
    <w:rsid w:val="00F74A7F"/>
    <w:rsid w:val="00F7514C"/>
    <w:rsid w:val="00F7569B"/>
    <w:rsid w:val="00F75827"/>
    <w:rsid w:val="00F75A58"/>
    <w:rsid w:val="00F7628D"/>
    <w:rsid w:val="00F76673"/>
    <w:rsid w:val="00F77075"/>
    <w:rsid w:val="00F77266"/>
    <w:rsid w:val="00F774A0"/>
    <w:rsid w:val="00F80BDB"/>
    <w:rsid w:val="00F80D28"/>
    <w:rsid w:val="00F817D6"/>
    <w:rsid w:val="00F81C91"/>
    <w:rsid w:val="00F82954"/>
    <w:rsid w:val="00F83160"/>
    <w:rsid w:val="00F83A7B"/>
    <w:rsid w:val="00F83FAD"/>
    <w:rsid w:val="00F85101"/>
    <w:rsid w:val="00F85145"/>
    <w:rsid w:val="00F85DC0"/>
    <w:rsid w:val="00F86A52"/>
    <w:rsid w:val="00F87639"/>
    <w:rsid w:val="00F93709"/>
    <w:rsid w:val="00F952B6"/>
    <w:rsid w:val="00F95368"/>
    <w:rsid w:val="00F95924"/>
    <w:rsid w:val="00F95F86"/>
    <w:rsid w:val="00F960F6"/>
    <w:rsid w:val="00F96F3F"/>
    <w:rsid w:val="00F97FF2"/>
    <w:rsid w:val="00FA2510"/>
    <w:rsid w:val="00FA30A8"/>
    <w:rsid w:val="00FA40E6"/>
    <w:rsid w:val="00FA448E"/>
    <w:rsid w:val="00FA505F"/>
    <w:rsid w:val="00FA54F9"/>
    <w:rsid w:val="00FA754C"/>
    <w:rsid w:val="00FA7888"/>
    <w:rsid w:val="00FB2A09"/>
    <w:rsid w:val="00FB4E9F"/>
    <w:rsid w:val="00FB511A"/>
    <w:rsid w:val="00FB731E"/>
    <w:rsid w:val="00FB744E"/>
    <w:rsid w:val="00FB7D33"/>
    <w:rsid w:val="00FC1036"/>
    <w:rsid w:val="00FC26BC"/>
    <w:rsid w:val="00FC2797"/>
    <w:rsid w:val="00FC3A5B"/>
    <w:rsid w:val="00FC4376"/>
    <w:rsid w:val="00FC4FA7"/>
    <w:rsid w:val="00FC5770"/>
    <w:rsid w:val="00FC638E"/>
    <w:rsid w:val="00FC65EC"/>
    <w:rsid w:val="00FC7233"/>
    <w:rsid w:val="00FD380D"/>
    <w:rsid w:val="00FD5032"/>
    <w:rsid w:val="00FD517C"/>
    <w:rsid w:val="00FD6254"/>
    <w:rsid w:val="00FD6919"/>
    <w:rsid w:val="00FD6C4A"/>
    <w:rsid w:val="00FD704D"/>
    <w:rsid w:val="00FD7881"/>
    <w:rsid w:val="00FE113F"/>
    <w:rsid w:val="00FE2146"/>
    <w:rsid w:val="00FE2318"/>
    <w:rsid w:val="00FE2354"/>
    <w:rsid w:val="00FE256C"/>
    <w:rsid w:val="00FE3387"/>
    <w:rsid w:val="00FE425A"/>
    <w:rsid w:val="00FE48F7"/>
    <w:rsid w:val="00FE4DC2"/>
    <w:rsid w:val="00FE508C"/>
    <w:rsid w:val="00FE51D6"/>
    <w:rsid w:val="00FE53FA"/>
    <w:rsid w:val="00FE556B"/>
    <w:rsid w:val="00FE5942"/>
    <w:rsid w:val="00FE6D67"/>
    <w:rsid w:val="00FF0D2B"/>
    <w:rsid w:val="00FF3F92"/>
    <w:rsid w:val="00FF402D"/>
    <w:rsid w:val="00FF441D"/>
    <w:rsid w:val="00FF4E72"/>
    <w:rsid w:val="00FF4FD9"/>
    <w:rsid w:val="00FF558B"/>
    <w:rsid w:val="00FF6533"/>
    <w:rsid w:val="00FF73AB"/>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4B075"/>
  <w15:docId w15:val="{CB2BCAD7-728D-400A-A30E-B025FB6F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93"/>
    <w:pPr>
      <w:spacing w:after="120" w:line="240" w:lineRule="auto"/>
      <w:ind w:left="425"/>
      <w:jc w:val="both"/>
    </w:pPr>
    <w:rPr>
      <w:rFonts w:ascii="Arial" w:hAnsi="Arial"/>
    </w:rPr>
  </w:style>
  <w:style w:type="paragraph" w:styleId="Heading1">
    <w:name w:val="heading 1"/>
    <w:aliases w:val="Group heading,h1,Main Heading,Section Heading,Section Header,No numbers,1.,D&amp;M,D&amp;M 1,Heading 1 Char1,Heading 1 Char Char,Heading 1 Char1 Char Char,Heading 1 Char Char Char Char,Heading 1 Char Char1 Char,Group heading Char"/>
    <w:basedOn w:val="Normal"/>
    <w:next w:val="Normal"/>
    <w:link w:val="Heading1Char"/>
    <w:qFormat/>
    <w:rsid w:val="007C32D5"/>
    <w:pPr>
      <w:keepNext/>
      <w:numPr>
        <w:numId w:val="5"/>
      </w:numPr>
      <w:pBdr>
        <w:bottom w:val="single" w:sz="4" w:space="1" w:color="auto"/>
      </w:pBdr>
      <w:overflowPunct w:val="0"/>
      <w:autoSpaceDE w:val="0"/>
      <w:autoSpaceDN w:val="0"/>
      <w:adjustRightInd w:val="0"/>
      <w:spacing w:before="480"/>
      <w:ind w:left="431" w:hanging="431"/>
      <w:textAlignment w:val="baseline"/>
      <w:outlineLvl w:val="0"/>
    </w:pPr>
    <w:rPr>
      <w:rFonts w:ascii="Arial Bold" w:eastAsia="MS Mincho" w:hAnsi="Arial Bold" w:cs="Times New Roman"/>
      <w:b/>
      <w:snapToGrid w:val="0"/>
      <w:szCs w:val="24"/>
    </w:rPr>
  </w:style>
  <w:style w:type="paragraph" w:styleId="Heading2">
    <w:name w:val="heading 2"/>
    <w:aliases w:val="body,h2,H2,Section,h2.H2,1.1,UNDERRUBRIK 1-2,H-2,Sub-heading,Reset numbering,test,Attribute Heading 2,Heading 2 Char2,Heading 2 Char1 Char,body Char Char,H2 Char Char,Section Char Char,h2.H2 Char Char,1.1 Char Char,body Char1"/>
    <w:basedOn w:val="Normal"/>
    <w:next w:val="Normal"/>
    <w:link w:val="Heading2Char"/>
    <w:uiPriority w:val="9"/>
    <w:unhideWhenUsed/>
    <w:qFormat/>
    <w:rsid w:val="00E258AF"/>
    <w:pPr>
      <w:keepLines/>
      <w:numPr>
        <w:ilvl w:val="1"/>
        <w:numId w:val="5"/>
      </w:numPr>
      <w:pBdr>
        <w:bottom w:val="single" w:sz="4" w:space="1" w:color="auto"/>
      </w:pBdr>
      <w:tabs>
        <w:tab w:val="left" w:pos="425"/>
      </w:tabs>
      <w:spacing w:before="240"/>
      <w:ind w:left="720" w:hanging="720"/>
      <w:outlineLvl w:val="1"/>
    </w:pPr>
    <w:rPr>
      <w:rFonts w:eastAsiaTheme="majorEastAsia" w:cs="Arial"/>
      <w:bCs/>
      <w:i/>
    </w:rPr>
  </w:style>
  <w:style w:type="paragraph" w:styleId="Heading3">
    <w:name w:val="heading 3"/>
    <w:aliases w:val="bullet,2,H3,1st sub-clause,Level 1 - 1,H31,h3,(a),Heading 31"/>
    <w:basedOn w:val="Normal"/>
    <w:next w:val="Normal"/>
    <w:link w:val="Heading3Char"/>
    <w:uiPriority w:val="9"/>
    <w:unhideWhenUsed/>
    <w:qFormat/>
    <w:rsid w:val="00404D22"/>
    <w:pPr>
      <w:keepNext/>
      <w:keepLines/>
      <w:numPr>
        <w:ilvl w:val="2"/>
        <w:numId w:val="5"/>
      </w:numPr>
      <w:tabs>
        <w:tab w:val="left" w:pos="680"/>
      </w:tabs>
      <w:spacing w:before="240"/>
      <w:ind w:left="72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B71E6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71E6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71E6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71E6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71E6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71E6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ortrait"/>
    <w:basedOn w:val="Normal"/>
    <w:link w:val="HeaderChar"/>
    <w:unhideWhenUsed/>
    <w:rsid w:val="00345698"/>
    <w:pPr>
      <w:tabs>
        <w:tab w:val="center" w:pos="4513"/>
        <w:tab w:val="right" w:pos="9026"/>
      </w:tabs>
      <w:spacing w:after="0"/>
    </w:pPr>
  </w:style>
  <w:style w:type="character" w:customStyle="1" w:styleId="HeaderChar">
    <w:name w:val="Header Char"/>
    <w:aliases w:val="Header portrait Char"/>
    <w:basedOn w:val="DefaultParagraphFont"/>
    <w:link w:val="Header"/>
    <w:rsid w:val="00345698"/>
  </w:style>
  <w:style w:type="paragraph" w:styleId="Footer">
    <w:name w:val="footer"/>
    <w:basedOn w:val="Normal"/>
    <w:link w:val="FooterChar"/>
    <w:unhideWhenUsed/>
    <w:rsid w:val="00345698"/>
    <w:pPr>
      <w:tabs>
        <w:tab w:val="center" w:pos="4513"/>
        <w:tab w:val="right" w:pos="9026"/>
      </w:tabs>
      <w:spacing w:after="0"/>
    </w:pPr>
  </w:style>
  <w:style w:type="character" w:customStyle="1" w:styleId="FooterChar">
    <w:name w:val="Footer Char"/>
    <w:basedOn w:val="DefaultParagraphFont"/>
    <w:link w:val="Footer"/>
    <w:rsid w:val="00345698"/>
  </w:style>
  <w:style w:type="paragraph" w:customStyle="1" w:styleId="JXNbodytext">
    <w:name w:val="JXN body text"/>
    <w:basedOn w:val="Normal"/>
    <w:link w:val="JXNbodytextChar"/>
    <w:rsid w:val="00231AC8"/>
    <w:pPr>
      <w:overflowPunct w:val="0"/>
      <w:autoSpaceDE w:val="0"/>
      <w:autoSpaceDN w:val="0"/>
      <w:adjustRightInd w:val="0"/>
      <w:ind w:left="426"/>
      <w:textAlignment w:val="baseline"/>
    </w:pPr>
    <w:rPr>
      <w:rFonts w:eastAsia="MS Mincho" w:cs="Times New Roman"/>
      <w:szCs w:val="24"/>
    </w:rPr>
  </w:style>
  <w:style w:type="character" w:customStyle="1" w:styleId="JXNbodytextChar">
    <w:name w:val="JXN body text Char"/>
    <w:basedOn w:val="DefaultParagraphFont"/>
    <w:link w:val="JXNbodytext"/>
    <w:rsid w:val="00231AC8"/>
    <w:rPr>
      <w:rFonts w:ascii="Arial" w:eastAsia="MS Mincho" w:hAnsi="Arial" w:cs="Times New Roman"/>
      <w:szCs w:val="24"/>
    </w:rPr>
  </w:style>
  <w:style w:type="paragraph" w:styleId="BalloonText">
    <w:name w:val="Balloon Text"/>
    <w:basedOn w:val="Normal"/>
    <w:link w:val="BalloonTextChar"/>
    <w:uiPriority w:val="99"/>
    <w:unhideWhenUsed/>
    <w:rsid w:val="002C7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C7E10"/>
    <w:rPr>
      <w:rFonts w:ascii="Tahoma" w:hAnsi="Tahoma" w:cs="Tahoma"/>
      <w:sz w:val="16"/>
      <w:szCs w:val="16"/>
    </w:rPr>
  </w:style>
  <w:style w:type="character" w:styleId="PageNumber">
    <w:name w:val="page number"/>
    <w:basedOn w:val="DefaultParagraphFont"/>
    <w:rsid w:val="00C66F97"/>
    <w:rPr>
      <w:rFonts w:cs="Times New Roman"/>
    </w:rPr>
  </w:style>
  <w:style w:type="paragraph" w:styleId="Title">
    <w:name w:val="Title"/>
    <w:basedOn w:val="Normal"/>
    <w:link w:val="TitleChar"/>
    <w:qFormat/>
    <w:rsid w:val="005A3D01"/>
    <w:pPr>
      <w:overflowPunct w:val="0"/>
      <w:autoSpaceDE w:val="0"/>
      <w:autoSpaceDN w:val="0"/>
      <w:adjustRightInd w:val="0"/>
      <w:ind w:left="426"/>
      <w:jc w:val="center"/>
      <w:textAlignment w:val="baseline"/>
    </w:pPr>
    <w:rPr>
      <w:rFonts w:eastAsia="MS Mincho" w:cs="Arial"/>
      <w:b/>
      <w:sz w:val="40"/>
      <w:szCs w:val="40"/>
    </w:rPr>
  </w:style>
  <w:style w:type="character" w:customStyle="1" w:styleId="TitleChar">
    <w:name w:val="Title Char"/>
    <w:basedOn w:val="DefaultParagraphFont"/>
    <w:link w:val="Title"/>
    <w:rsid w:val="005A3D01"/>
    <w:rPr>
      <w:rFonts w:ascii="Arial" w:eastAsia="MS Mincho" w:hAnsi="Arial" w:cs="Arial"/>
      <w:b/>
      <w:sz w:val="40"/>
      <w:szCs w:val="40"/>
    </w:rPr>
  </w:style>
  <w:style w:type="paragraph" w:styleId="Subtitle">
    <w:name w:val="Subtitle"/>
    <w:basedOn w:val="Normal"/>
    <w:next w:val="Normal"/>
    <w:link w:val="SubtitleChar"/>
    <w:qFormat/>
    <w:rsid w:val="005A3D01"/>
    <w:pPr>
      <w:overflowPunct w:val="0"/>
      <w:autoSpaceDE w:val="0"/>
      <w:autoSpaceDN w:val="0"/>
      <w:adjustRightInd w:val="0"/>
      <w:ind w:left="426"/>
      <w:jc w:val="center"/>
      <w:textAlignment w:val="baseline"/>
    </w:pPr>
    <w:rPr>
      <w:rFonts w:eastAsia="MS Mincho" w:cs="Arial"/>
      <w:b/>
      <w:sz w:val="28"/>
      <w:szCs w:val="28"/>
    </w:rPr>
  </w:style>
  <w:style w:type="character" w:customStyle="1" w:styleId="SubtitleChar">
    <w:name w:val="Subtitle Char"/>
    <w:basedOn w:val="DefaultParagraphFont"/>
    <w:link w:val="Subtitle"/>
    <w:rsid w:val="005A3D01"/>
    <w:rPr>
      <w:rFonts w:ascii="Arial" w:eastAsia="MS Mincho" w:hAnsi="Arial" w:cs="Arial"/>
      <w:b/>
      <w:sz w:val="28"/>
      <w:szCs w:val="28"/>
    </w:rPr>
  </w:style>
  <w:style w:type="character" w:customStyle="1" w:styleId="Heading1Char">
    <w:name w:val="Heading 1 Char"/>
    <w:aliases w:val="Group heading Char1,h1 Char,Main Heading Char,Section Heading Char,Section Header Char,No numbers Char,1. Char,D&amp;M Char,D&amp;M 1 Char,Heading 1 Char1 Char,Heading 1 Char Char Char,Heading 1 Char1 Char Char Char,Heading 1 Char Char1 Char Char"/>
    <w:basedOn w:val="DefaultParagraphFont"/>
    <w:link w:val="Heading1"/>
    <w:rsid w:val="007C32D5"/>
    <w:rPr>
      <w:rFonts w:ascii="Arial Bold" w:eastAsia="MS Mincho" w:hAnsi="Arial Bold" w:cs="Times New Roman"/>
      <w:b/>
      <w:snapToGrid w:val="0"/>
      <w:szCs w:val="24"/>
    </w:rPr>
  </w:style>
  <w:style w:type="paragraph" w:customStyle="1" w:styleId="JXNHeading2">
    <w:name w:val="JXN Heading 2"/>
    <w:basedOn w:val="Heading1"/>
    <w:next w:val="JXNbodytext"/>
    <w:link w:val="JXNHeading2Char"/>
    <w:rsid w:val="004440E3"/>
    <w:pPr>
      <w:numPr>
        <w:numId w:val="1"/>
      </w:numPr>
      <w:tabs>
        <w:tab w:val="left" w:pos="993"/>
      </w:tabs>
      <w:spacing w:before="240"/>
    </w:pPr>
    <w:rPr>
      <w:bCs/>
      <w:caps/>
    </w:rPr>
  </w:style>
  <w:style w:type="character" w:customStyle="1" w:styleId="JXNHeading2Char">
    <w:name w:val="JXN Heading 2 Char"/>
    <w:basedOn w:val="Heading2Char"/>
    <w:link w:val="JXNHeading2"/>
    <w:rsid w:val="004440E3"/>
    <w:rPr>
      <w:rFonts w:ascii="Arial Bold" w:eastAsia="MS Mincho" w:hAnsi="Arial Bold" w:cs="Times New Roman"/>
      <w:b w:val="0"/>
      <w:bCs/>
      <w:i/>
      <w:snapToGrid w:val="0"/>
      <w:szCs w:val="24"/>
    </w:rPr>
  </w:style>
  <w:style w:type="character" w:customStyle="1" w:styleId="Heading2Char">
    <w:name w:val="Heading 2 Char"/>
    <w:aliases w:val="body Char,h2 Char,H2 Char,Section Char,h2.H2 Char,1.1 Char,UNDERRUBRIK 1-2 Char,H-2 Char,Sub-heading Char,Reset numbering Char,test Char,Attribute Heading 2 Char,Heading 2 Char2 Char,Heading 2 Char1 Char Char,body Char Char Char"/>
    <w:basedOn w:val="DefaultParagraphFont"/>
    <w:link w:val="Heading2"/>
    <w:uiPriority w:val="9"/>
    <w:rsid w:val="00E258AF"/>
    <w:rPr>
      <w:rFonts w:ascii="Arial" w:eastAsiaTheme="majorEastAsia" w:hAnsi="Arial" w:cs="Arial"/>
      <w:bCs/>
      <w:i/>
    </w:rPr>
  </w:style>
  <w:style w:type="paragraph" w:customStyle="1" w:styleId="JXNHeading1">
    <w:name w:val="JXN Heading 1"/>
    <w:basedOn w:val="Heading1"/>
    <w:next w:val="JXNbodytext"/>
    <w:link w:val="JXNHeading1Char"/>
    <w:rsid w:val="00F817D6"/>
    <w:pPr>
      <w:numPr>
        <w:numId w:val="0"/>
      </w:numPr>
    </w:pPr>
  </w:style>
  <w:style w:type="character" w:customStyle="1" w:styleId="JXNHeading1Char">
    <w:name w:val="JXN Heading 1 Char"/>
    <w:basedOn w:val="Heading1Char"/>
    <w:link w:val="JXNHeading1"/>
    <w:rsid w:val="00F817D6"/>
    <w:rPr>
      <w:rFonts w:ascii="Arial Bold" w:eastAsia="MS Mincho" w:hAnsi="Arial Bold" w:cs="Times New Roman"/>
      <w:b/>
      <w:caps w:val="0"/>
      <w:snapToGrid w:val="0"/>
      <w:szCs w:val="24"/>
    </w:rPr>
  </w:style>
  <w:style w:type="paragraph" w:styleId="ListParagraph">
    <w:name w:val="List Paragraph"/>
    <w:basedOn w:val="Normal"/>
    <w:link w:val="ListParagraphChar"/>
    <w:uiPriority w:val="34"/>
    <w:qFormat/>
    <w:rsid w:val="00B71E69"/>
    <w:pPr>
      <w:ind w:left="720"/>
      <w:contextualSpacing/>
    </w:pPr>
  </w:style>
  <w:style w:type="character" w:customStyle="1" w:styleId="Heading3Char">
    <w:name w:val="Heading 3 Char"/>
    <w:aliases w:val="bullet Char,2 Char,H3 Char,1st sub-clause Char,Level 1 - 1 Char,H31 Char,h3 Char,(a) Char,Heading 31 Char"/>
    <w:basedOn w:val="DefaultParagraphFont"/>
    <w:link w:val="Heading3"/>
    <w:uiPriority w:val="9"/>
    <w:rsid w:val="00404D22"/>
    <w:rPr>
      <w:rFonts w:ascii="Arial" w:eastAsiaTheme="majorEastAsia" w:hAnsi="Arial" w:cstheme="majorBidi"/>
      <w:b/>
      <w:bCs/>
      <w:i/>
    </w:rPr>
  </w:style>
  <w:style w:type="character" w:customStyle="1" w:styleId="Heading4Char">
    <w:name w:val="Heading 4 Char"/>
    <w:basedOn w:val="DefaultParagraphFont"/>
    <w:link w:val="Heading4"/>
    <w:uiPriority w:val="9"/>
    <w:rsid w:val="00B71E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71E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71E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71E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71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71E69"/>
    <w:rPr>
      <w:rFonts w:asciiTheme="majorHAnsi" w:eastAsiaTheme="majorEastAsia" w:hAnsiTheme="majorHAnsi" w:cstheme="majorBidi"/>
      <w:i/>
      <w:iCs/>
      <w:color w:val="404040" w:themeColor="text1" w:themeTint="BF"/>
      <w:sz w:val="20"/>
      <w:szCs w:val="20"/>
    </w:rPr>
  </w:style>
  <w:style w:type="numbering" w:customStyle="1" w:styleId="JXN">
    <w:name w:val="JXN"/>
    <w:uiPriority w:val="99"/>
    <w:rsid w:val="00646B12"/>
    <w:pPr>
      <w:numPr>
        <w:numId w:val="2"/>
      </w:numPr>
    </w:pPr>
  </w:style>
  <w:style w:type="numbering" w:customStyle="1" w:styleId="JX">
    <w:name w:val="JX"/>
    <w:uiPriority w:val="99"/>
    <w:rsid w:val="007947CF"/>
    <w:pPr>
      <w:numPr>
        <w:numId w:val="4"/>
      </w:numPr>
    </w:pPr>
  </w:style>
  <w:style w:type="paragraph" w:customStyle="1" w:styleId="BodyText1">
    <w:name w:val="Body Text1"/>
    <w:basedOn w:val="Normal"/>
    <w:link w:val="BodytextChar"/>
    <w:qFormat/>
    <w:rsid w:val="00483D3E"/>
    <w:rPr>
      <w:rFonts w:cs="Arial"/>
    </w:rPr>
  </w:style>
  <w:style w:type="paragraph" w:styleId="BodyText">
    <w:name w:val="Body Text"/>
    <w:aliases w:val="b"/>
    <w:basedOn w:val="Normal"/>
    <w:link w:val="BodyTextChar0"/>
    <w:uiPriority w:val="1"/>
    <w:unhideWhenUsed/>
    <w:qFormat/>
    <w:rsid w:val="007947CF"/>
  </w:style>
  <w:style w:type="character" w:customStyle="1" w:styleId="BodyTextChar0">
    <w:name w:val="Body Text Char"/>
    <w:aliases w:val="b Char"/>
    <w:basedOn w:val="DefaultParagraphFont"/>
    <w:link w:val="BodyText"/>
    <w:uiPriority w:val="1"/>
    <w:rsid w:val="007947CF"/>
  </w:style>
  <w:style w:type="table" w:styleId="TableGrid">
    <w:name w:val="Table Grid"/>
    <w:basedOn w:val="TableNormal"/>
    <w:uiPriority w:val="59"/>
    <w:rsid w:val="0075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1"/>
    <w:rsid w:val="00483D3E"/>
    <w:rPr>
      <w:rFonts w:ascii="Arial" w:hAnsi="Arial" w:cs="Arial"/>
    </w:rPr>
  </w:style>
  <w:style w:type="paragraph" w:customStyle="1" w:styleId="Tablestyle">
    <w:name w:val="Table style"/>
    <w:basedOn w:val="Normal"/>
    <w:link w:val="TablestyleChar"/>
    <w:qFormat/>
    <w:rsid w:val="007B2248"/>
    <w:pPr>
      <w:spacing w:before="60" w:after="60"/>
      <w:ind w:left="0"/>
      <w:jc w:val="left"/>
    </w:pPr>
  </w:style>
  <w:style w:type="paragraph" w:customStyle="1" w:styleId="Bullets">
    <w:name w:val="Bullets"/>
    <w:basedOn w:val="ListParagraph"/>
    <w:link w:val="BulletsChar"/>
    <w:qFormat/>
    <w:rsid w:val="00753B78"/>
    <w:pPr>
      <w:numPr>
        <w:numId w:val="3"/>
      </w:numPr>
      <w:contextualSpacing w:val="0"/>
    </w:pPr>
  </w:style>
  <w:style w:type="character" w:customStyle="1" w:styleId="TablestyleChar">
    <w:name w:val="Table style Char"/>
    <w:basedOn w:val="DefaultParagraphFont"/>
    <w:link w:val="Tablestyle"/>
    <w:rsid w:val="007B2248"/>
    <w:rPr>
      <w:rFonts w:ascii="Arial" w:hAnsi="Arial"/>
    </w:rPr>
  </w:style>
  <w:style w:type="character" w:customStyle="1" w:styleId="ListParagraphChar">
    <w:name w:val="List Paragraph Char"/>
    <w:basedOn w:val="DefaultParagraphFont"/>
    <w:link w:val="ListParagraph"/>
    <w:uiPriority w:val="34"/>
    <w:rsid w:val="00753B78"/>
    <w:rPr>
      <w:rFonts w:ascii="Arial" w:hAnsi="Arial"/>
    </w:rPr>
  </w:style>
  <w:style w:type="character" w:customStyle="1" w:styleId="BulletsChar">
    <w:name w:val="Bullets Char"/>
    <w:basedOn w:val="ListParagraphChar"/>
    <w:link w:val="Bullets"/>
    <w:rsid w:val="00753B78"/>
    <w:rPr>
      <w:rFonts w:ascii="Arial" w:hAnsi="Arial"/>
    </w:rPr>
  </w:style>
  <w:style w:type="paragraph" w:styleId="TOC1">
    <w:name w:val="toc 1"/>
    <w:basedOn w:val="Normal"/>
    <w:next w:val="Normal"/>
    <w:autoRedefine/>
    <w:uiPriority w:val="39"/>
    <w:unhideWhenUsed/>
    <w:qFormat/>
    <w:rsid w:val="00826FD6"/>
    <w:pPr>
      <w:tabs>
        <w:tab w:val="left" w:pos="425"/>
        <w:tab w:val="left" w:pos="1540"/>
        <w:tab w:val="right" w:pos="9016"/>
      </w:tabs>
      <w:spacing w:before="120"/>
      <w:ind w:left="0"/>
    </w:pPr>
    <w:rPr>
      <w:rFonts w:ascii="Arial Bold" w:hAnsi="Arial Bold"/>
      <w:b/>
      <w:caps/>
      <w:noProof/>
      <w:sz w:val="20"/>
    </w:rPr>
  </w:style>
  <w:style w:type="paragraph" w:styleId="TOCHeading">
    <w:name w:val="TOC Heading"/>
    <w:basedOn w:val="Heading1"/>
    <w:next w:val="Normal"/>
    <w:uiPriority w:val="39"/>
    <w:unhideWhenUsed/>
    <w:qFormat/>
    <w:rsid w:val="00815153"/>
    <w:pPr>
      <w:keepLines/>
      <w:numPr>
        <w:numId w:val="0"/>
      </w:numPr>
      <w:overflowPunct/>
      <w:autoSpaceDE/>
      <w:autoSpaceDN/>
      <w:adjustRightInd/>
      <w:spacing w:before="0" w:after="360"/>
      <w:jc w:val="left"/>
      <w:textAlignment w:val="auto"/>
      <w:outlineLvl w:val="9"/>
    </w:pPr>
    <w:rPr>
      <w:rFonts w:eastAsiaTheme="majorEastAsia" w:cstheme="majorBidi"/>
      <w:bCs/>
      <w:caps/>
      <w:snapToGrid/>
      <w:sz w:val="28"/>
      <w:szCs w:val="28"/>
      <w:lang w:val="en-US" w:eastAsia="ja-JP"/>
    </w:rPr>
  </w:style>
  <w:style w:type="paragraph" w:styleId="TOC2">
    <w:name w:val="toc 2"/>
    <w:basedOn w:val="Normal"/>
    <w:next w:val="Normal"/>
    <w:autoRedefine/>
    <w:uiPriority w:val="39"/>
    <w:unhideWhenUsed/>
    <w:qFormat/>
    <w:rsid w:val="00B2054E"/>
    <w:pPr>
      <w:tabs>
        <w:tab w:val="left" w:pos="880"/>
        <w:tab w:val="right" w:pos="9016"/>
      </w:tabs>
      <w:spacing w:after="0" w:line="276" w:lineRule="auto"/>
      <w:jc w:val="left"/>
    </w:pPr>
    <w:rPr>
      <w:noProof/>
      <w:sz w:val="20"/>
      <w:lang w:val="en-US" w:eastAsia="ja-JP"/>
    </w:rPr>
  </w:style>
  <w:style w:type="paragraph" w:styleId="TOC3">
    <w:name w:val="toc 3"/>
    <w:basedOn w:val="Normal"/>
    <w:next w:val="Normal"/>
    <w:autoRedefine/>
    <w:uiPriority w:val="39"/>
    <w:unhideWhenUsed/>
    <w:qFormat/>
    <w:rsid w:val="00B2054E"/>
    <w:pPr>
      <w:tabs>
        <w:tab w:val="left" w:pos="1320"/>
        <w:tab w:val="right" w:pos="9016"/>
      </w:tabs>
      <w:spacing w:after="0" w:line="276" w:lineRule="auto"/>
      <w:ind w:left="720"/>
      <w:jc w:val="left"/>
    </w:pPr>
    <w:rPr>
      <w:noProof/>
      <w:sz w:val="20"/>
      <w:lang w:val="en-US" w:eastAsia="ja-JP"/>
    </w:rPr>
  </w:style>
  <w:style w:type="character" w:styleId="Hyperlink">
    <w:name w:val="Hyperlink"/>
    <w:basedOn w:val="DefaultParagraphFont"/>
    <w:uiPriority w:val="99"/>
    <w:unhideWhenUsed/>
    <w:rsid w:val="007B2248"/>
    <w:rPr>
      <w:color w:val="0000FF" w:themeColor="hyperlink"/>
      <w:u w:val="single"/>
    </w:rPr>
  </w:style>
  <w:style w:type="paragraph" w:customStyle="1" w:styleId="JXHeader">
    <w:name w:val="JX Header"/>
    <w:basedOn w:val="Tablestyle"/>
    <w:link w:val="JXHeaderChar"/>
    <w:qFormat/>
    <w:rsid w:val="00EE3D9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JXHeaderChar">
    <w:name w:val="JX Header Char"/>
    <w:basedOn w:val="TablestyleChar"/>
    <w:link w:val="JXHeader"/>
    <w:rsid w:val="00EE3D9E"/>
    <w:rPr>
      <w:rFonts w:ascii="Arial" w:hAnsi="Arial"/>
      <w:shd w:val="clear" w:color="auto" w:fill="D9D9D9" w:themeFill="background1" w:themeFillShade="D9"/>
    </w:rPr>
  </w:style>
  <w:style w:type="paragraph" w:customStyle="1" w:styleId="TabHeadingstyle">
    <w:name w:val="Tab Heading style"/>
    <w:basedOn w:val="Tablestyle"/>
    <w:link w:val="TabHeadingstyleChar"/>
    <w:qFormat/>
    <w:rsid w:val="0011200B"/>
    <w:rPr>
      <w:b/>
    </w:rPr>
  </w:style>
  <w:style w:type="character" w:customStyle="1" w:styleId="TabHeadingstyleChar">
    <w:name w:val="Tab Heading style Char"/>
    <w:basedOn w:val="TablestyleChar"/>
    <w:link w:val="TabHeadingstyle"/>
    <w:rsid w:val="0011200B"/>
    <w:rPr>
      <w:rFonts w:ascii="Arial" w:hAnsi="Arial"/>
      <w:b/>
    </w:rPr>
  </w:style>
  <w:style w:type="paragraph" w:styleId="TOC4">
    <w:name w:val="toc 4"/>
    <w:basedOn w:val="Normal"/>
    <w:next w:val="Normal"/>
    <w:autoRedefine/>
    <w:uiPriority w:val="39"/>
    <w:unhideWhenUsed/>
    <w:rsid w:val="00824675"/>
    <w:pPr>
      <w:spacing w:after="100" w:line="276" w:lineRule="auto"/>
      <w:ind w:left="660"/>
      <w:jc w:val="left"/>
    </w:pPr>
    <w:rPr>
      <w:rFonts w:asciiTheme="minorHAnsi" w:hAnsiTheme="minorHAnsi"/>
      <w:lang w:eastAsia="en-GB"/>
    </w:rPr>
  </w:style>
  <w:style w:type="paragraph" w:styleId="TOC5">
    <w:name w:val="toc 5"/>
    <w:basedOn w:val="Normal"/>
    <w:next w:val="Normal"/>
    <w:autoRedefine/>
    <w:uiPriority w:val="39"/>
    <w:unhideWhenUsed/>
    <w:rsid w:val="00824675"/>
    <w:pPr>
      <w:spacing w:after="100" w:line="276" w:lineRule="auto"/>
      <w:ind w:left="880"/>
      <w:jc w:val="left"/>
    </w:pPr>
    <w:rPr>
      <w:rFonts w:asciiTheme="minorHAnsi" w:hAnsiTheme="minorHAnsi"/>
      <w:lang w:eastAsia="en-GB"/>
    </w:rPr>
  </w:style>
  <w:style w:type="paragraph" w:styleId="TOC6">
    <w:name w:val="toc 6"/>
    <w:basedOn w:val="Normal"/>
    <w:next w:val="Normal"/>
    <w:autoRedefine/>
    <w:uiPriority w:val="39"/>
    <w:unhideWhenUsed/>
    <w:rsid w:val="00824675"/>
    <w:pPr>
      <w:spacing w:after="100" w:line="276" w:lineRule="auto"/>
      <w:ind w:left="1100"/>
      <w:jc w:val="left"/>
    </w:pPr>
    <w:rPr>
      <w:rFonts w:asciiTheme="minorHAnsi" w:hAnsiTheme="minorHAnsi"/>
      <w:lang w:eastAsia="en-GB"/>
    </w:rPr>
  </w:style>
  <w:style w:type="paragraph" w:styleId="TOC7">
    <w:name w:val="toc 7"/>
    <w:basedOn w:val="Normal"/>
    <w:next w:val="Normal"/>
    <w:autoRedefine/>
    <w:uiPriority w:val="39"/>
    <w:unhideWhenUsed/>
    <w:rsid w:val="00824675"/>
    <w:pPr>
      <w:spacing w:after="100" w:line="276" w:lineRule="auto"/>
      <w:ind w:left="1320"/>
      <w:jc w:val="left"/>
    </w:pPr>
    <w:rPr>
      <w:rFonts w:asciiTheme="minorHAnsi" w:hAnsiTheme="minorHAnsi"/>
      <w:lang w:eastAsia="en-GB"/>
    </w:rPr>
  </w:style>
  <w:style w:type="paragraph" w:styleId="TOC8">
    <w:name w:val="toc 8"/>
    <w:basedOn w:val="Normal"/>
    <w:next w:val="Normal"/>
    <w:autoRedefine/>
    <w:uiPriority w:val="39"/>
    <w:unhideWhenUsed/>
    <w:rsid w:val="00824675"/>
    <w:pPr>
      <w:spacing w:after="100" w:line="276" w:lineRule="auto"/>
      <w:ind w:left="1540"/>
      <w:jc w:val="left"/>
    </w:pPr>
    <w:rPr>
      <w:rFonts w:asciiTheme="minorHAnsi" w:hAnsiTheme="minorHAnsi"/>
      <w:lang w:eastAsia="en-GB"/>
    </w:rPr>
  </w:style>
  <w:style w:type="paragraph" w:styleId="TOC9">
    <w:name w:val="toc 9"/>
    <w:basedOn w:val="Normal"/>
    <w:next w:val="Normal"/>
    <w:autoRedefine/>
    <w:uiPriority w:val="39"/>
    <w:unhideWhenUsed/>
    <w:rsid w:val="00824675"/>
    <w:pPr>
      <w:spacing w:after="100" w:line="276" w:lineRule="auto"/>
      <w:ind w:left="1760"/>
      <w:jc w:val="left"/>
    </w:pPr>
    <w:rPr>
      <w:rFonts w:asciiTheme="minorHAnsi" w:hAnsiTheme="minorHAnsi"/>
      <w:lang w:eastAsia="en-GB"/>
    </w:rPr>
  </w:style>
  <w:style w:type="paragraph" w:styleId="NormalWeb">
    <w:name w:val="Normal (Web)"/>
    <w:basedOn w:val="Normal"/>
    <w:uiPriority w:val="99"/>
    <w:semiHidden/>
    <w:unhideWhenUsed/>
    <w:rsid w:val="002B655D"/>
    <w:pPr>
      <w:spacing w:before="100" w:beforeAutospacing="1" w:after="100" w:afterAutospacing="1"/>
      <w:ind w:left="0"/>
      <w:jc w:val="left"/>
    </w:pPr>
    <w:rPr>
      <w:rFonts w:ascii="Times New Roman" w:hAnsi="Times New Roman" w:cs="Times New Roman"/>
      <w:sz w:val="24"/>
      <w:szCs w:val="24"/>
      <w:lang w:eastAsia="en-GB"/>
    </w:rPr>
  </w:style>
  <w:style w:type="paragraph" w:customStyle="1" w:styleId="PSContentLevel1">
    <w:name w:val="PS Content Level1"/>
    <w:basedOn w:val="ListParagraph"/>
    <w:link w:val="PSContentLevel1Char"/>
    <w:qFormat/>
    <w:rsid w:val="005A1F78"/>
    <w:pPr>
      <w:numPr>
        <w:numId w:val="6"/>
      </w:numPr>
      <w:tabs>
        <w:tab w:val="left" w:pos="425"/>
      </w:tabs>
      <w:ind w:left="357" w:hanging="357"/>
    </w:pPr>
  </w:style>
  <w:style w:type="paragraph" w:customStyle="1" w:styleId="PSContentLevel2">
    <w:name w:val="PS Content Level2"/>
    <w:basedOn w:val="ListParagraph"/>
    <w:link w:val="PSContentLevel2Char"/>
    <w:qFormat/>
    <w:rsid w:val="00DC642F"/>
    <w:pPr>
      <w:numPr>
        <w:ilvl w:val="1"/>
        <w:numId w:val="6"/>
      </w:numPr>
      <w:spacing w:after="60"/>
      <w:contextualSpacing w:val="0"/>
    </w:pPr>
  </w:style>
  <w:style w:type="character" w:customStyle="1" w:styleId="PSContentLevel1Char">
    <w:name w:val="PS Content Level1 Char"/>
    <w:basedOn w:val="ListParagraphChar"/>
    <w:link w:val="PSContentLevel1"/>
    <w:rsid w:val="005A1F78"/>
    <w:rPr>
      <w:rFonts w:ascii="Arial" w:hAnsi="Arial"/>
    </w:rPr>
  </w:style>
  <w:style w:type="character" w:customStyle="1" w:styleId="PSContentLevel2Char">
    <w:name w:val="PS Content Level2 Char"/>
    <w:basedOn w:val="ListParagraphChar"/>
    <w:link w:val="PSContentLevel2"/>
    <w:rsid w:val="00DC642F"/>
    <w:rPr>
      <w:rFonts w:ascii="Arial" w:hAnsi="Arial"/>
    </w:rPr>
  </w:style>
  <w:style w:type="paragraph" w:customStyle="1" w:styleId="RegulationTitel">
    <w:name w:val="Regulation Titel"/>
    <w:basedOn w:val="FrontPageStandard"/>
    <w:rsid w:val="00122C3F"/>
    <w:rPr>
      <w:b/>
      <w:bCs/>
      <w:sz w:val="32"/>
    </w:rPr>
  </w:style>
  <w:style w:type="paragraph" w:customStyle="1" w:styleId="FrontPageStandard">
    <w:name w:val="FrontPage Standard"/>
    <w:basedOn w:val="Normal"/>
    <w:link w:val="FrontPageStandardZchn"/>
    <w:rsid w:val="00122C3F"/>
    <w:pPr>
      <w:spacing w:after="0"/>
      <w:ind w:left="0"/>
      <w:jc w:val="left"/>
    </w:pPr>
    <w:rPr>
      <w:rFonts w:ascii="Univers LT OMV 55 Roman" w:eastAsia="Times New Roman" w:hAnsi="Univers LT OMV 55 Roman" w:cs="Times New Roman"/>
      <w:szCs w:val="20"/>
      <w:lang w:val="en-US" w:eastAsia="de-DE"/>
    </w:rPr>
  </w:style>
  <w:style w:type="paragraph" w:customStyle="1" w:styleId="NotesFrontPage">
    <w:name w:val="Notes FrontPage"/>
    <w:basedOn w:val="Normal"/>
    <w:rsid w:val="00122C3F"/>
    <w:pPr>
      <w:spacing w:after="0"/>
      <w:ind w:left="0"/>
    </w:pPr>
    <w:rPr>
      <w:rFonts w:ascii="Univers LT OMV 55 Roman" w:eastAsia="Times New Roman" w:hAnsi="Univers LT OMV 55 Roman" w:cs="Times New Roman"/>
      <w:sz w:val="16"/>
      <w:szCs w:val="20"/>
      <w:lang w:val="en-US" w:eastAsia="de-DE"/>
    </w:rPr>
  </w:style>
  <w:style w:type="character" w:styleId="CommentReference">
    <w:name w:val="annotation reference"/>
    <w:semiHidden/>
    <w:rsid w:val="00122C3F"/>
    <w:rPr>
      <w:sz w:val="16"/>
      <w:szCs w:val="16"/>
    </w:rPr>
  </w:style>
  <w:style w:type="paragraph" w:styleId="CommentText">
    <w:name w:val="annotation text"/>
    <w:basedOn w:val="Normal"/>
    <w:link w:val="CommentTextChar"/>
    <w:semiHidden/>
    <w:rsid w:val="00122C3F"/>
    <w:pPr>
      <w:spacing w:after="0"/>
      <w:ind w:left="431"/>
    </w:pPr>
    <w:rPr>
      <w:rFonts w:ascii="Univers LT OMV 55 Roman" w:eastAsia="Times New Roman" w:hAnsi="Univers LT OMV 55 Roman" w:cs="Times New Roman"/>
      <w:szCs w:val="20"/>
      <w:lang w:val="en-US" w:eastAsia="de-DE"/>
    </w:rPr>
  </w:style>
  <w:style w:type="character" w:customStyle="1" w:styleId="CommentTextChar">
    <w:name w:val="Comment Text Char"/>
    <w:basedOn w:val="DefaultParagraphFont"/>
    <w:link w:val="CommentText"/>
    <w:semiHidden/>
    <w:rsid w:val="00122C3F"/>
    <w:rPr>
      <w:rFonts w:ascii="Univers LT OMV 55 Roman" w:eastAsia="Times New Roman" w:hAnsi="Univers LT OMV 55 Roman" w:cs="Times New Roman"/>
      <w:szCs w:val="20"/>
      <w:lang w:val="en-US" w:eastAsia="de-DE"/>
    </w:rPr>
  </w:style>
  <w:style w:type="paragraph" w:styleId="CommentSubject">
    <w:name w:val="annotation subject"/>
    <w:basedOn w:val="CommentText"/>
    <w:next w:val="CommentText"/>
    <w:link w:val="CommentSubjectChar"/>
    <w:uiPriority w:val="99"/>
    <w:semiHidden/>
    <w:rsid w:val="00122C3F"/>
    <w:rPr>
      <w:b/>
      <w:bCs/>
    </w:rPr>
  </w:style>
  <w:style w:type="character" w:customStyle="1" w:styleId="CommentSubjectChar">
    <w:name w:val="Comment Subject Char"/>
    <w:basedOn w:val="CommentTextChar"/>
    <w:link w:val="CommentSubject"/>
    <w:uiPriority w:val="99"/>
    <w:semiHidden/>
    <w:rsid w:val="00122C3F"/>
    <w:rPr>
      <w:rFonts w:ascii="Univers LT OMV 55 Roman" w:eastAsia="Times New Roman" w:hAnsi="Univers LT OMV 55 Roman" w:cs="Times New Roman"/>
      <w:b/>
      <w:bCs/>
      <w:szCs w:val="20"/>
      <w:lang w:val="en-US" w:eastAsia="de-DE"/>
    </w:rPr>
  </w:style>
  <w:style w:type="paragraph" w:styleId="DocumentMap">
    <w:name w:val="Document Map"/>
    <w:basedOn w:val="Normal"/>
    <w:link w:val="DocumentMapChar"/>
    <w:semiHidden/>
    <w:rsid w:val="00122C3F"/>
    <w:pPr>
      <w:shd w:val="clear" w:color="auto" w:fill="000080"/>
      <w:spacing w:after="0"/>
      <w:ind w:left="431"/>
    </w:pPr>
    <w:rPr>
      <w:rFonts w:ascii="Tahoma" w:eastAsia="Times New Roman" w:hAnsi="Tahoma" w:cs="Tahoma"/>
      <w:szCs w:val="20"/>
      <w:lang w:val="en-US" w:eastAsia="de-DE"/>
    </w:rPr>
  </w:style>
  <w:style w:type="character" w:customStyle="1" w:styleId="DocumentMapChar">
    <w:name w:val="Document Map Char"/>
    <w:basedOn w:val="DefaultParagraphFont"/>
    <w:link w:val="DocumentMap"/>
    <w:semiHidden/>
    <w:rsid w:val="00122C3F"/>
    <w:rPr>
      <w:rFonts w:ascii="Tahoma" w:eastAsia="Times New Roman" w:hAnsi="Tahoma" w:cs="Tahoma"/>
      <w:szCs w:val="20"/>
      <w:shd w:val="clear" w:color="auto" w:fill="000080"/>
      <w:lang w:val="en-US" w:eastAsia="de-DE"/>
    </w:rPr>
  </w:style>
  <w:style w:type="paragraph" w:styleId="FootnoteText">
    <w:name w:val="footnote text"/>
    <w:basedOn w:val="Normal"/>
    <w:link w:val="FootnoteTextChar"/>
    <w:uiPriority w:val="99"/>
    <w:rsid w:val="00122C3F"/>
    <w:pPr>
      <w:spacing w:after="0"/>
      <w:ind w:left="431"/>
    </w:pPr>
    <w:rPr>
      <w:rFonts w:ascii="Univers LT OMV 55 Roman" w:eastAsia="Times New Roman" w:hAnsi="Univers LT OMV 55 Roman" w:cs="Times New Roman"/>
      <w:szCs w:val="20"/>
      <w:lang w:val="en-US" w:eastAsia="de-DE"/>
    </w:rPr>
  </w:style>
  <w:style w:type="character" w:customStyle="1" w:styleId="FootnoteTextChar">
    <w:name w:val="Footnote Text Char"/>
    <w:basedOn w:val="DefaultParagraphFont"/>
    <w:link w:val="FootnoteText"/>
    <w:uiPriority w:val="99"/>
    <w:rsid w:val="00122C3F"/>
    <w:rPr>
      <w:rFonts w:ascii="Univers LT OMV 55 Roman" w:eastAsia="Times New Roman" w:hAnsi="Univers LT OMV 55 Roman" w:cs="Times New Roman"/>
      <w:szCs w:val="20"/>
      <w:lang w:val="en-US" w:eastAsia="de-DE"/>
    </w:rPr>
  </w:style>
  <w:style w:type="character" w:styleId="FootnoteReference">
    <w:name w:val="footnote reference"/>
    <w:uiPriority w:val="99"/>
    <w:semiHidden/>
    <w:rsid w:val="00122C3F"/>
    <w:rPr>
      <w:vertAlign w:val="superscript"/>
    </w:rPr>
  </w:style>
  <w:style w:type="numbering" w:customStyle="1" w:styleId="FormatvorlageAufgezhltGelbgrnGrau-50">
    <w:name w:val="Formatvorlage Aufgezählt Gelbgrün Grau-50%"/>
    <w:basedOn w:val="NoList"/>
    <w:rsid w:val="00122C3F"/>
    <w:pPr>
      <w:numPr>
        <w:numId w:val="7"/>
      </w:numPr>
    </w:pPr>
  </w:style>
  <w:style w:type="character" w:customStyle="1" w:styleId="Examples">
    <w:name w:val="Examples"/>
    <w:basedOn w:val="DefaultParagraphFont"/>
    <w:rsid w:val="00122C3F"/>
    <w:rPr>
      <w:i/>
      <w:iCs/>
      <w:u w:val="single"/>
    </w:rPr>
  </w:style>
  <w:style w:type="paragraph" w:customStyle="1" w:styleId="FrontPageFett">
    <w:name w:val="FrontPage Fett"/>
    <w:basedOn w:val="FrontPageStandard"/>
    <w:link w:val="FrontPageFettZchnZchn"/>
    <w:rsid w:val="00122C3F"/>
    <w:rPr>
      <w:b/>
      <w:bCs/>
    </w:rPr>
  </w:style>
  <w:style w:type="paragraph" w:customStyle="1" w:styleId="FrontpageStandard9ptKursivGrau-50">
    <w:name w:val="Frontpage Standard + 9 pt Kursiv Grau-50%"/>
    <w:basedOn w:val="FrontPageStandard"/>
    <w:rsid w:val="00122C3F"/>
    <w:rPr>
      <w:i/>
      <w:iCs/>
      <w:color w:val="808080"/>
      <w:sz w:val="16"/>
    </w:rPr>
  </w:style>
  <w:style w:type="character" w:customStyle="1" w:styleId="FrontPageStandardZchn">
    <w:name w:val="FrontPage Standard Zchn"/>
    <w:basedOn w:val="DefaultParagraphFont"/>
    <w:link w:val="FrontPageStandard"/>
    <w:rsid w:val="00122C3F"/>
    <w:rPr>
      <w:rFonts w:ascii="Univers LT OMV 55 Roman" w:eastAsia="Times New Roman" w:hAnsi="Univers LT OMV 55 Roman" w:cs="Times New Roman"/>
      <w:szCs w:val="20"/>
      <w:lang w:val="en-US" w:eastAsia="de-DE"/>
    </w:rPr>
  </w:style>
  <w:style w:type="character" w:customStyle="1" w:styleId="Index">
    <w:name w:val="Index"/>
    <w:rsid w:val="00122C3F"/>
    <w:rPr>
      <w:rFonts w:ascii="Univers LT OMV 55 Roman" w:hAnsi="Univers LT OMV 55 Roman"/>
      <w:b/>
      <w:bCs/>
      <w:sz w:val="32"/>
    </w:rPr>
  </w:style>
  <w:style w:type="character" w:customStyle="1" w:styleId="FrontPageFettZchnZchn">
    <w:name w:val="FrontPage Fett Zchn Zchn"/>
    <w:basedOn w:val="FrontPageStandardZchn"/>
    <w:link w:val="FrontPageFett"/>
    <w:rsid w:val="00122C3F"/>
    <w:rPr>
      <w:rFonts w:ascii="Univers LT OMV 55 Roman" w:eastAsia="Times New Roman" w:hAnsi="Univers LT OMV 55 Roman" w:cs="Times New Roman"/>
      <w:b/>
      <w:bCs/>
      <w:szCs w:val="20"/>
      <w:lang w:val="en-US" w:eastAsia="de-DE"/>
    </w:rPr>
  </w:style>
  <w:style w:type="character" w:styleId="Strong">
    <w:name w:val="Strong"/>
    <w:uiPriority w:val="22"/>
    <w:qFormat/>
    <w:rsid w:val="00122C3F"/>
    <w:rPr>
      <w:b/>
      <w:bCs/>
    </w:rPr>
  </w:style>
  <w:style w:type="character" w:styleId="Emphasis">
    <w:name w:val="Emphasis"/>
    <w:uiPriority w:val="20"/>
    <w:qFormat/>
    <w:rsid w:val="00122C3F"/>
    <w:rPr>
      <w:b/>
      <w:bCs/>
      <w:i/>
      <w:iCs/>
      <w:spacing w:val="10"/>
      <w:bdr w:val="none" w:sz="0" w:space="0" w:color="auto"/>
      <w:shd w:val="clear" w:color="auto" w:fill="auto"/>
    </w:rPr>
  </w:style>
  <w:style w:type="paragraph" w:styleId="NoSpacing">
    <w:name w:val="No Spacing"/>
    <w:basedOn w:val="Normal"/>
    <w:uiPriority w:val="99"/>
    <w:qFormat/>
    <w:rsid w:val="00122C3F"/>
    <w:pPr>
      <w:spacing w:after="0"/>
      <w:ind w:left="0"/>
    </w:pPr>
    <w:rPr>
      <w:lang w:bidi="en-US"/>
    </w:rPr>
  </w:style>
  <w:style w:type="paragraph" w:styleId="Quote">
    <w:name w:val="Quote"/>
    <w:basedOn w:val="Normal"/>
    <w:next w:val="Normal"/>
    <w:link w:val="QuoteChar"/>
    <w:uiPriority w:val="29"/>
    <w:qFormat/>
    <w:rsid w:val="00122C3F"/>
    <w:pPr>
      <w:spacing w:before="200" w:after="0" w:line="252" w:lineRule="auto"/>
      <w:ind w:left="360" w:right="360"/>
    </w:pPr>
    <w:rPr>
      <w:i/>
      <w:iCs/>
      <w:lang w:bidi="en-US"/>
    </w:rPr>
  </w:style>
  <w:style w:type="character" w:customStyle="1" w:styleId="QuoteChar">
    <w:name w:val="Quote Char"/>
    <w:basedOn w:val="DefaultParagraphFont"/>
    <w:link w:val="Quote"/>
    <w:uiPriority w:val="29"/>
    <w:rsid w:val="00122C3F"/>
    <w:rPr>
      <w:rFonts w:ascii="Arial" w:eastAsiaTheme="minorEastAsia" w:hAnsi="Arial"/>
      <w:i/>
      <w:iCs/>
      <w:lang w:bidi="en-US"/>
    </w:rPr>
  </w:style>
  <w:style w:type="paragraph" w:styleId="IntenseQuote">
    <w:name w:val="Intense Quote"/>
    <w:basedOn w:val="Normal"/>
    <w:next w:val="Normal"/>
    <w:link w:val="IntenseQuoteChar"/>
    <w:uiPriority w:val="30"/>
    <w:qFormat/>
    <w:rsid w:val="00122C3F"/>
    <w:pPr>
      <w:pBdr>
        <w:bottom w:val="single" w:sz="4" w:space="1" w:color="auto"/>
      </w:pBdr>
      <w:spacing w:before="200" w:after="280" w:line="252" w:lineRule="auto"/>
      <w:ind w:left="1008" w:right="1152"/>
    </w:pPr>
    <w:rPr>
      <w:b/>
      <w:bCs/>
      <w:i/>
      <w:iCs/>
      <w:lang w:bidi="en-US"/>
    </w:rPr>
  </w:style>
  <w:style w:type="character" w:customStyle="1" w:styleId="IntenseQuoteChar">
    <w:name w:val="Intense Quote Char"/>
    <w:basedOn w:val="DefaultParagraphFont"/>
    <w:link w:val="IntenseQuote"/>
    <w:uiPriority w:val="30"/>
    <w:rsid w:val="00122C3F"/>
    <w:rPr>
      <w:rFonts w:ascii="Arial" w:eastAsiaTheme="minorEastAsia" w:hAnsi="Arial"/>
      <w:b/>
      <w:bCs/>
      <w:i/>
      <w:iCs/>
      <w:lang w:bidi="en-US"/>
    </w:rPr>
  </w:style>
  <w:style w:type="character" w:styleId="SubtleEmphasis">
    <w:name w:val="Subtle Emphasis"/>
    <w:uiPriority w:val="19"/>
    <w:qFormat/>
    <w:rsid w:val="00122C3F"/>
    <w:rPr>
      <w:i/>
      <w:iCs/>
    </w:rPr>
  </w:style>
  <w:style w:type="character" w:styleId="IntenseEmphasis">
    <w:name w:val="Intense Emphasis"/>
    <w:uiPriority w:val="21"/>
    <w:qFormat/>
    <w:rsid w:val="00122C3F"/>
    <w:rPr>
      <w:b/>
      <w:bCs/>
    </w:rPr>
  </w:style>
  <w:style w:type="character" w:styleId="SubtleReference">
    <w:name w:val="Subtle Reference"/>
    <w:uiPriority w:val="31"/>
    <w:qFormat/>
    <w:rsid w:val="00122C3F"/>
    <w:rPr>
      <w:smallCaps/>
    </w:rPr>
  </w:style>
  <w:style w:type="character" w:styleId="IntenseReference">
    <w:name w:val="Intense Reference"/>
    <w:uiPriority w:val="32"/>
    <w:qFormat/>
    <w:rsid w:val="00122C3F"/>
    <w:rPr>
      <w:smallCaps/>
      <w:spacing w:val="5"/>
      <w:u w:val="single"/>
    </w:rPr>
  </w:style>
  <w:style w:type="character" w:styleId="BookTitle">
    <w:name w:val="Book Title"/>
    <w:uiPriority w:val="33"/>
    <w:qFormat/>
    <w:rsid w:val="00122C3F"/>
    <w:rPr>
      <w:i/>
      <w:iCs/>
      <w:smallCaps/>
      <w:spacing w:val="5"/>
    </w:rPr>
  </w:style>
  <w:style w:type="paragraph" w:customStyle="1" w:styleId="HeadingAppendix">
    <w:name w:val="Heading Appendix"/>
    <w:basedOn w:val="Heading1"/>
    <w:link w:val="HeadingAppendixChar"/>
    <w:qFormat/>
    <w:rsid w:val="00442A94"/>
    <w:pPr>
      <w:numPr>
        <w:numId w:val="9"/>
      </w:numPr>
      <w:pBdr>
        <w:bottom w:val="none" w:sz="0" w:space="0" w:color="auto"/>
      </w:pBdr>
      <w:overflowPunct/>
      <w:autoSpaceDE/>
      <w:autoSpaceDN/>
      <w:adjustRightInd/>
      <w:spacing w:before="240" w:after="60"/>
      <w:ind w:left="1701" w:hanging="1843"/>
      <w:textAlignment w:val="auto"/>
    </w:pPr>
    <w:rPr>
      <w:rFonts w:eastAsiaTheme="majorEastAsia" w:cs="Arial"/>
      <w:bCs/>
      <w:caps/>
      <w:snapToGrid/>
      <w:sz w:val="24"/>
      <w:lang w:bidi="en-US"/>
    </w:rPr>
  </w:style>
  <w:style w:type="character" w:customStyle="1" w:styleId="HeadingAppendixChar">
    <w:name w:val="Heading Appendix Char"/>
    <w:basedOn w:val="Heading1Char"/>
    <w:link w:val="HeadingAppendix"/>
    <w:rsid w:val="00442A94"/>
    <w:rPr>
      <w:rFonts w:ascii="Arial Bold" w:eastAsiaTheme="majorEastAsia" w:hAnsi="Arial Bold" w:cs="Arial"/>
      <w:b/>
      <w:bCs/>
      <w:caps/>
      <w:snapToGrid/>
      <w:sz w:val="24"/>
      <w:szCs w:val="24"/>
      <w:lang w:bidi="en-US"/>
    </w:rPr>
  </w:style>
  <w:style w:type="paragraph" w:customStyle="1" w:styleId="StyleRight">
    <w:name w:val="Style Right"/>
    <w:basedOn w:val="Normal"/>
    <w:uiPriority w:val="99"/>
    <w:rsid w:val="00122C3F"/>
    <w:pPr>
      <w:ind w:left="0"/>
      <w:jc w:val="right"/>
    </w:pPr>
    <w:rPr>
      <w:rFonts w:eastAsia="Times New Roman" w:cs="Times New Roman"/>
      <w:b/>
      <w:sz w:val="24"/>
      <w:szCs w:val="20"/>
      <w:lang w:eastAsia="en-GB"/>
    </w:rPr>
  </w:style>
  <w:style w:type="paragraph" w:customStyle="1" w:styleId="Bulleted">
    <w:name w:val="Bulleted"/>
    <w:basedOn w:val="Normal"/>
    <w:uiPriority w:val="99"/>
    <w:rsid w:val="00122C3F"/>
    <w:pPr>
      <w:numPr>
        <w:numId w:val="10"/>
      </w:numPr>
    </w:pPr>
    <w:rPr>
      <w:rFonts w:eastAsia="Times New Roman" w:cs="Times New Roman"/>
      <w:sz w:val="24"/>
      <w:szCs w:val="24"/>
      <w:lang w:eastAsia="en-GB"/>
    </w:rPr>
  </w:style>
  <w:style w:type="table" w:styleId="TableGrid2">
    <w:name w:val="Table Grid 2"/>
    <w:basedOn w:val="TableNormal"/>
    <w:uiPriority w:val="99"/>
    <w:rsid w:val="00122C3F"/>
    <w:pPr>
      <w:spacing w:after="0" w:line="240" w:lineRule="auto"/>
    </w:pPr>
    <w:rPr>
      <w:rFonts w:ascii="Arial" w:eastAsia="MS Mincho" w:hAnsi="Arial" w:cs="Times New Roman"/>
      <w:sz w:val="20"/>
      <w:szCs w:val="20"/>
      <w:lang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122C3F"/>
    <w:rPr>
      <w:rFonts w:cs="Times New Roman"/>
      <w:color w:val="808080"/>
    </w:rPr>
  </w:style>
  <w:style w:type="paragraph" w:customStyle="1" w:styleId="OutlineHeading1">
    <w:name w:val="Outline Heading 1"/>
    <w:basedOn w:val="Heading1"/>
    <w:next w:val="Normal"/>
    <w:uiPriority w:val="99"/>
    <w:rsid w:val="00122C3F"/>
    <w:pPr>
      <w:numPr>
        <w:numId w:val="11"/>
      </w:numPr>
      <w:pBdr>
        <w:bottom w:val="none" w:sz="0" w:space="0" w:color="auto"/>
      </w:pBdr>
      <w:overflowPunct/>
      <w:autoSpaceDE/>
      <w:autoSpaceDN/>
      <w:adjustRightInd/>
      <w:spacing w:before="240" w:after="60"/>
      <w:textAlignment w:val="auto"/>
    </w:pPr>
    <w:rPr>
      <w:rFonts w:cs="Arial"/>
      <w:caps/>
      <w:snapToGrid/>
      <w:kern w:val="32"/>
      <w:sz w:val="32"/>
      <w:szCs w:val="32"/>
      <w:lang w:eastAsia="ja-JP"/>
    </w:rPr>
  </w:style>
  <w:style w:type="paragraph" w:customStyle="1" w:styleId="OutlineHeading2">
    <w:name w:val="Outline Heading 2"/>
    <w:basedOn w:val="Heading2"/>
    <w:next w:val="Normal"/>
    <w:uiPriority w:val="99"/>
    <w:rsid w:val="00122C3F"/>
    <w:pPr>
      <w:keepNext/>
      <w:keepLines w:val="0"/>
      <w:numPr>
        <w:numId w:val="12"/>
      </w:numPr>
      <w:pBdr>
        <w:bottom w:val="none" w:sz="0" w:space="0" w:color="auto"/>
      </w:pBdr>
      <w:tabs>
        <w:tab w:val="clear" w:pos="425"/>
      </w:tabs>
      <w:spacing w:before="60"/>
    </w:pPr>
    <w:rPr>
      <w:rFonts w:eastAsia="Times New Roman"/>
      <w:iCs/>
      <w:sz w:val="24"/>
      <w:szCs w:val="28"/>
      <w:lang w:eastAsia="en-GB"/>
    </w:rPr>
  </w:style>
  <w:style w:type="paragraph" w:customStyle="1" w:styleId="OutlineHeading3">
    <w:name w:val="Outline Heading 3"/>
    <w:basedOn w:val="Heading3"/>
    <w:next w:val="Normal"/>
    <w:uiPriority w:val="99"/>
    <w:rsid w:val="00122C3F"/>
    <w:pPr>
      <w:keepLines w:val="0"/>
      <w:numPr>
        <w:numId w:val="12"/>
      </w:numPr>
      <w:tabs>
        <w:tab w:val="clear" w:pos="680"/>
      </w:tabs>
      <w:spacing w:before="0"/>
    </w:pPr>
    <w:rPr>
      <w:rFonts w:ascii="Arial Bold" w:eastAsia="Times New Roman" w:hAnsi="Arial Bold" w:cs="Arial"/>
      <w:i w:val="0"/>
      <w:sz w:val="20"/>
      <w:szCs w:val="26"/>
      <w:lang w:eastAsia="en-GB"/>
    </w:rPr>
  </w:style>
  <w:style w:type="paragraph" w:customStyle="1" w:styleId="OutlineHeading4">
    <w:name w:val="Outline Heading 4"/>
    <w:basedOn w:val="Heading4"/>
    <w:next w:val="Normal"/>
    <w:uiPriority w:val="99"/>
    <w:rsid w:val="00122C3F"/>
    <w:pPr>
      <w:keepLines w:val="0"/>
      <w:numPr>
        <w:numId w:val="12"/>
      </w:numPr>
      <w:spacing w:before="240" w:after="60"/>
    </w:pPr>
    <w:rPr>
      <w:rFonts w:ascii="Arial" w:eastAsia="MS Mincho" w:hAnsi="Arial" w:cs="Times New Roman"/>
      <w:iCs w:val="0"/>
      <w:color w:val="auto"/>
      <w:sz w:val="26"/>
      <w:szCs w:val="28"/>
      <w:lang w:val="en-US" w:eastAsia="ja-JP"/>
    </w:rPr>
  </w:style>
  <w:style w:type="paragraph" w:customStyle="1" w:styleId="OutlineHeading5">
    <w:name w:val="Outline Heading 5"/>
    <w:basedOn w:val="Heading5"/>
    <w:next w:val="Normal"/>
    <w:uiPriority w:val="99"/>
    <w:rsid w:val="00122C3F"/>
    <w:pPr>
      <w:keepNext w:val="0"/>
      <w:keepLines w:val="0"/>
      <w:numPr>
        <w:numId w:val="12"/>
      </w:numPr>
      <w:spacing w:before="240" w:after="60"/>
    </w:pPr>
    <w:rPr>
      <w:rFonts w:ascii="Arial" w:eastAsia="MS Mincho" w:hAnsi="Arial" w:cs="Times New Roman"/>
      <w:b/>
      <w:bCs/>
      <w:iCs/>
      <w:color w:val="auto"/>
      <w:sz w:val="24"/>
      <w:szCs w:val="26"/>
      <w:lang w:val="en-US" w:eastAsia="ja-JP"/>
    </w:rPr>
  </w:style>
  <w:style w:type="paragraph" w:customStyle="1" w:styleId="RightHeading1">
    <w:name w:val="Right Heading 1"/>
    <w:basedOn w:val="Heading1"/>
    <w:next w:val="Normal"/>
    <w:uiPriority w:val="99"/>
    <w:rsid w:val="00122C3F"/>
    <w:pPr>
      <w:pBdr>
        <w:bottom w:val="none" w:sz="0" w:space="0" w:color="auto"/>
      </w:pBdr>
      <w:overflowPunct/>
      <w:autoSpaceDE/>
      <w:autoSpaceDN/>
      <w:adjustRightInd/>
      <w:spacing w:before="240" w:after="60"/>
      <w:jc w:val="right"/>
      <w:textAlignment w:val="auto"/>
    </w:pPr>
    <w:rPr>
      <w:rFonts w:cs="Arial"/>
      <w:bCs/>
      <w:caps/>
      <w:snapToGrid/>
      <w:kern w:val="32"/>
      <w:sz w:val="32"/>
      <w:szCs w:val="32"/>
      <w:lang w:val="en-US" w:eastAsia="ja-JP"/>
    </w:rPr>
  </w:style>
  <w:style w:type="paragraph" w:customStyle="1" w:styleId="RightHeading2">
    <w:name w:val="Right Heading 2"/>
    <w:basedOn w:val="Heading2"/>
    <w:next w:val="Normal"/>
    <w:uiPriority w:val="99"/>
    <w:rsid w:val="00122C3F"/>
    <w:pPr>
      <w:keepNext/>
      <w:keepLines w:val="0"/>
      <w:numPr>
        <w:numId w:val="8"/>
      </w:numPr>
      <w:pBdr>
        <w:bottom w:val="none" w:sz="0" w:space="0" w:color="auto"/>
      </w:pBdr>
      <w:tabs>
        <w:tab w:val="clear" w:pos="425"/>
      </w:tabs>
      <w:spacing w:before="60"/>
      <w:ind w:left="431" w:hanging="431"/>
      <w:jc w:val="right"/>
    </w:pPr>
    <w:rPr>
      <w:rFonts w:eastAsia="Times New Roman"/>
      <w:iCs/>
      <w:sz w:val="24"/>
      <w:szCs w:val="28"/>
      <w:lang w:eastAsia="en-GB"/>
    </w:rPr>
  </w:style>
  <w:style w:type="paragraph" w:customStyle="1" w:styleId="RightHeading3">
    <w:name w:val="Right Heading 3"/>
    <w:basedOn w:val="Heading3"/>
    <w:next w:val="Normal"/>
    <w:uiPriority w:val="99"/>
    <w:rsid w:val="00122C3F"/>
    <w:pPr>
      <w:keepLines w:val="0"/>
      <w:numPr>
        <w:numId w:val="8"/>
      </w:numPr>
      <w:tabs>
        <w:tab w:val="clear" w:pos="680"/>
      </w:tabs>
      <w:spacing w:before="0"/>
      <w:ind w:left="431" w:hanging="431"/>
      <w:jc w:val="right"/>
    </w:pPr>
    <w:rPr>
      <w:rFonts w:ascii="Arial Bold" w:eastAsia="Times New Roman" w:hAnsi="Arial Bold" w:cs="Arial"/>
      <w:i w:val="0"/>
      <w:sz w:val="20"/>
      <w:szCs w:val="26"/>
      <w:lang w:eastAsia="en-GB"/>
    </w:rPr>
  </w:style>
  <w:style w:type="paragraph" w:customStyle="1" w:styleId="RightHeading4">
    <w:name w:val="Right Heading 4"/>
    <w:basedOn w:val="Heading4"/>
    <w:next w:val="Normal"/>
    <w:uiPriority w:val="99"/>
    <w:rsid w:val="00122C3F"/>
    <w:pPr>
      <w:keepLines w:val="0"/>
      <w:numPr>
        <w:numId w:val="8"/>
      </w:numPr>
      <w:spacing w:before="240" w:after="60"/>
      <w:ind w:left="431" w:hanging="431"/>
      <w:jc w:val="right"/>
    </w:pPr>
    <w:rPr>
      <w:rFonts w:ascii="Arial" w:eastAsia="MS Mincho" w:hAnsi="Arial" w:cs="Times New Roman"/>
      <w:iCs w:val="0"/>
      <w:color w:val="auto"/>
      <w:sz w:val="26"/>
      <w:szCs w:val="28"/>
      <w:lang w:eastAsia="ja-JP"/>
    </w:rPr>
  </w:style>
  <w:style w:type="paragraph" w:customStyle="1" w:styleId="RightHeading5">
    <w:name w:val="Right Heading 5"/>
    <w:basedOn w:val="Heading5"/>
    <w:next w:val="Normal"/>
    <w:uiPriority w:val="99"/>
    <w:rsid w:val="00122C3F"/>
    <w:pPr>
      <w:keepNext w:val="0"/>
      <w:keepLines w:val="0"/>
      <w:numPr>
        <w:numId w:val="8"/>
      </w:numPr>
      <w:spacing w:before="240" w:after="60"/>
      <w:ind w:left="431" w:hanging="431"/>
      <w:jc w:val="right"/>
    </w:pPr>
    <w:rPr>
      <w:rFonts w:ascii="Arial" w:eastAsia="MS Mincho" w:hAnsi="Arial" w:cs="Times New Roman"/>
      <w:b/>
      <w:bCs/>
      <w:iCs/>
      <w:color w:val="auto"/>
      <w:sz w:val="24"/>
      <w:szCs w:val="26"/>
      <w:lang w:eastAsia="ja-JP"/>
    </w:rPr>
  </w:style>
  <w:style w:type="paragraph" w:customStyle="1" w:styleId="MeetingSubItem">
    <w:name w:val="Meeting Sub Item"/>
    <w:basedOn w:val="Heading2"/>
    <w:next w:val="NormalIndent"/>
    <w:uiPriority w:val="99"/>
    <w:rsid w:val="00122C3F"/>
    <w:pPr>
      <w:keepNext/>
      <w:keepLines w:val="0"/>
      <w:pBdr>
        <w:bottom w:val="none" w:sz="0" w:space="0" w:color="auto"/>
      </w:pBdr>
      <w:tabs>
        <w:tab w:val="clear" w:pos="425"/>
      </w:tabs>
      <w:spacing w:before="60"/>
      <w:ind w:hanging="431"/>
    </w:pPr>
    <w:rPr>
      <w:rFonts w:eastAsia="Times New Roman"/>
      <w:iCs/>
      <w:sz w:val="24"/>
      <w:szCs w:val="28"/>
      <w:lang w:eastAsia="en-GB"/>
    </w:rPr>
  </w:style>
  <w:style w:type="paragraph" w:customStyle="1" w:styleId="MeetingItem-Numbered">
    <w:name w:val="Meeting Item - Numbered"/>
    <w:basedOn w:val="OutlineHeading1"/>
    <w:next w:val="NormalIndent"/>
    <w:uiPriority w:val="99"/>
    <w:rsid w:val="00122C3F"/>
    <w:pPr>
      <w:ind w:left="431" w:hanging="431"/>
    </w:pPr>
    <w:rPr>
      <w:sz w:val="28"/>
    </w:rPr>
  </w:style>
  <w:style w:type="paragraph" w:styleId="NormalIndent">
    <w:name w:val="Normal Indent"/>
    <w:basedOn w:val="Normal"/>
    <w:uiPriority w:val="99"/>
    <w:rsid w:val="00122C3F"/>
    <w:pPr>
      <w:ind w:left="720"/>
    </w:pPr>
    <w:rPr>
      <w:rFonts w:eastAsia="Times New Roman" w:cs="Times New Roman"/>
      <w:sz w:val="24"/>
      <w:szCs w:val="24"/>
      <w:lang w:eastAsia="en-GB"/>
    </w:rPr>
  </w:style>
  <w:style w:type="paragraph" w:customStyle="1" w:styleId="MeetingItem">
    <w:name w:val="Meeting Item"/>
    <w:basedOn w:val="Heading1"/>
    <w:next w:val="NormalIndent"/>
    <w:uiPriority w:val="99"/>
    <w:rsid w:val="00122C3F"/>
    <w:pPr>
      <w:pBdr>
        <w:bottom w:val="none" w:sz="0" w:space="0" w:color="auto"/>
      </w:pBdr>
      <w:overflowPunct/>
      <w:autoSpaceDE/>
      <w:autoSpaceDN/>
      <w:adjustRightInd/>
      <w:spacing w:before="240" w:after="60"/>
      <w:textAlignment w:val="auto"/>
    </w:pPr>
    <w:rPr>
      <w:rFonts w:eastAsia="Times New Roman" w:cs="Arial"/>
      <w:bCs/>
      <w:caps/>
      <w:snapToGrid/>
      <w:kern w:val="32"/>
      <w:sz w:val="28"/>
      <w:szCs w:val="32"/>
      <w:lang w:eastAsia="en-GB"/>
    </w:rPr>
  </w:style>
  <w:style w:type="paragraph" w:customStyle="1" w:styleId="MeetingSubItem-Numbered">
    <w:name w:val="Meeting Sub Item - Numbered"/>
    <w:basedOn w:val="OutlineHeading2"/>
    <w:next w:val="NormalIndent"/>
    <w:uiPriority w:val="99"/>
    <w:rsid w:val="00122C3F"/>
    <w:pPr>
      <w:ind w:left="720" w:firstLine="0"/>
    </w:pPr>
  </w:style>
  <w:style w:type="paragraph" w:customStyle="1" w:styleId="MeetingText">
    <w:name w:val="Meeting Text"/>
    <w:basedOn w:val="NormalIndent"/>
    <w:uiPriority w:val="99"/>
    <w:rsid w:val="00122C3F"/>
  </w:style>
  <w:style w:type="paragraph" w:customStyle="1" w:styleId="MeetingAction">
    <w:name w:val="Meeting Action"/>
    <w:basedOn w:val="RightHeading2"/>
    <w:next w:val="MeetingText"/>
    <w:uiPriority w:val="99"/>
    <w:rsid w:val="00122C3F"/>
  </w:style>
  <w:style w:type="paragraph" w:customStyle="1" w:styleId="Default">
    <w:name w:val="Default"/>
    <w:rsid w:val="00122C3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H3Following">
    <w:name w:val="H3Following"/>
    <w:basedOn w:val="Normal"/>
    <w:link w:val="H3FollowingChar"/>
    <w:rsid w:val="00122C3F"/>
    <w:pPr>
      <w:ind w:left="737"/>
    </w:pPr>
    <w:rPr>
      <w:rFonts w:eastAsia="Times New Roman" w:cs="Times New Roman"/>
      <w:sz w:val="24"/>
      <w:szCs w:val="24"/>
      <w:lang w:eastAsia="en-GB"/>
    </w:rPr>
  </w:style>
  <w:style w:type="character" w:customStyle="1" w:styleId="H3FollowingChar">
    <w:name w:val="H3Following Char"/>
    <w:basedOn w:val="DefaultParagraphFont"/>
    <w:link w:val="H3Following"/>
    <w:rsid w:val="00122C3F"/>
    <w:rPr>
      <w:rFonts w:ascii="Arial" w:eastAsia="Times New Roman" w:hAnsi="Arial" w:cs="Times New Roman"/>
      <w:sz w:val="24"/>
      <w:szCs w:val="24"/>
      <w:lang w:eastAsia="en-GB"/>
    </w:rPr>
  </w:style>
  <w:style w:type="paragraph" w:customStyle="1" w:styleId="H2Following">
    <w:name w:val="H2Following"/>
    <w:basedOn w:val="Normal"/>
    <w:link w:val="H2FollowingChar"/>
    <w:rsid w:val="00122C3F"/>
    <w:pPr>
      <w:spacing w:after="40"/>
      <w:ind w:left="510"/>
    </w:pPr>
    <w:rPr>
      <w:rFonts w:eastAsia="Times New Roman" w:cs="Times New Roman"/>
      <w:sz w:val="24"/>
      <w:szCs w:val="24"/>
      <w:lang w:eastAsia="en-GB"/>
    </w:rPr>
  </w:style>
  <w:style w:type="character" w:customStyle="1" w:styleId="H2FollowingChar">
    <w:name w:val="H2Following Char"/>
    <w:basedOn w:val="DefaultParagraphFont"/>
    <w:link w:val="H2Following"/>
    <w:rsid w:val="00122C3F"/>
    <w:rPr>
      <w:rFonts w:ascii="Arial" w:eastAsia="Times New Roman" w:hAnsi="Arial" w:cs="Times New Roman"/>
      <w:sz w:val="24"/>
      <w:szCs w:val="24"/>
      <w:lang w:eastAsia="en-GB"/>
    </w:rPr>
  </w:style>
  <w:style w:type="paragraph" w:styleId="BodyTextIndent2">
    <w:name w:val="Body Text Indent 2"/>
    <w:basedOn w:val="Normal"/>
    <w:link w:val="BodyTextIndent2Char"/>
    <w:uiPriority w:val="99"/>
    <w:rsid w:val="00122C3F"/>
    <w:pPr>
      <w:ind w:left="3600" w:hanging="28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122C3F"/>
    <w:rPr>
      <w:rFonts w:ascii="Times New Roman" w:eastAsia="Times New Roman" w:hAnsi="Times New Roman" w:cs="Times New Roman"/>
      <w:sz w:val="24"/>
      <w:szCs w:val="20"/>
    </w:rPr>
  </w:style>
  <w:style w:type="paragraph" w:customStyle="1" w:styleId="Style1">
    <w:name w:val="Style1"/>
    <w:basedOn w:val="Heading1"/>
    <w:rsid w:val="00122C3F"/>
    <w:pPr>
      <w:pBdr>
        <w:bottom w:val="none" w:sz="0" w:space="0" w:color="auto"/>
      </w:pBdr>
      <w:overflowPunct/>
      <w:autoSpaceDE/>
      <w:autoSpaceDN/>
      <w:adjustRightInd/>
      <w:spacing w:before="240" w:after="240"/>
      <w:textAlignment w:val="auto"/>
    </w:pPr>
    <w:rPr>
      <w:rFonts w:eastAsia="Times New Roman" w:cs="Arial"/>
      <w:bCs/>
      <w:caps/>
      <w:snapToGrid/>
      <w:kern w:val="32"/>
      <w:sz w:val="24"/>
      <w:lang w:eastAsia="en-GB"/>
    </w:rPr>
  </w:style>
  <w:style w:type="paragraph" w:styleId="Revision">
    <w:name w:val="Revision"/>
    <w:hidden/>
    <w:uiPriority w:val="99"/>
    <w:semiHidden/>
    <w:rsid w:val="00122C3F"/>
    <w:pPr>
      <w:spacing w:after="0" w:line="240" w:lineRule="auto"/>
    </w:pPr>
    <w:rPr>
      <w:rFonts w:ascii="Arial" w:eastAsia="Times New Roman" w:hAnsi="Arial" w:cs="Times New Roman"/>
      <w:sz w:val="20"/>
      <w:szCs w:val="24"/>
      <w:lang w:eastAsia="en-GB"/>
    </w:rPr>
  </w:style>
  <w:style w:type="paragraph" w:styleId="EndnoteText">
    <w:name w:val="endnote text"/>
    <w:basedOn w:val="Normal"/>
    <w:link w:val="EndnoteTextChar"/>
    <w:uiPriority w:val="99"/>
    <w:unhideWhenUsed/>
    <w:rsid w:val="00122C3F"/>
    <w:pPr>
      <w:ind w:left="0"/>
    </w:pPr>
    <w:rPr>
      <w:rFonts w:eastAsia="Times New Roman" w:cs="Times New Roman"/>
      <w:sz w:val="24"/>
      <w:szCs w:val="20"/>
      <w:lang w:eastAsia="en-GB"/>
    </w:rPr>
  </w:style>
  <w:style w:type="character" w:customStyle="1" w:styleId="EndnoteTextChar">
    <w:name w:val="Endnote Text Char"/>
    <w:basedOn w:val="DefaultParagraphFont"/>
    <w:link w:val="EndnoteText"/>
    <w:uiPriority w:val="99"/>
    <w:rsid w:val="00122C3F"/>
    <w:rPr>
      <w:rFonts w:ascii="Arial" w:eastAsia="Times New Roman" w:hAnsi="Arial" w:cs="Times New Roman"/>
      <w:sz w:val="24"/>
      <w:szCs w:val="20"/>
      <w:lang w:eastAsia="en-GB"/>
    </w:rPr>
  </w:style>
  <w:style w:type="character" w:styleId="EndnoteReference">
    <w:name w:val="endnote reference"/>
    <w:basedOn w:val="DefaultParagraphFont"/>
    <w:uiPriority w:val="99"/>
    <w:unhideWhenUsed/>
    <w:rsid w:val="00122C3F"/>
    <w:rPr>
      <w:vertAlign w:val="superscript"/>
    </w:rPr>
  </w:style>
  <w:style w:type="numbering" w:customStyle="1" w:styleId="Standard">
    <w:name w:val="Standard"/>
    <w:uiPriority w:val="99"/>
    <w:rsid w:val="00122C3F"/>
    <w:pPr>
      <w:numPr>
        <w:numId w:val="13"/>
      </w:numPr>
    </w:pPr>
  </w:style>
  <w:style w:type="paragraph" w:styleId="BodyText2">
    <w:name w:val="Body Text 2"/>
    <w:basedOn w:val="Normal"/>
    <w:link w:val="BodyText2Char"/>
    <w:rsid w:val="00122C3F"/>
    <w:pPr>
      <w:spacing w:line="480" w:lineRule="auto"/>
      <w:ind w:left="0"/>
    </w:pPr>
    <w:rPr>
      <w:rFonts w:eastAsia="Times New Roman" w:cs="Times New Roman"/>
      <w:lang w:eastAsia="nl-NL"/>
    </w:rPr>
  </w:style>
  <w:style w:type="character" w:customStyle="1" w:styleId="BodyText2Char">
    <w:name w:val="Body Text 2 Char"/>
    <w:basedOn w:val="DefaultParagraphFont"/>
    <w:link w:val="BodyText2"/>
    <w:rsid w:val="00122C3F"/>
    <w:rPr>
      <w:rFonts w:ascii="Arial" w:eastAsia="Times New Roman" w:hAnsi="Arial" w:cs="Times New Roman"/>
      <w:lang w:eastAsia="nl-NL"/>
    </w:rPr>
  </w:style>
  <w:style w:type="paragraph" w:styleId="BodyTextIndent">
    <w:name w:val="Body Text Indent"/>
    <w:basedOn w:val="Normal"/>
    <w:link w:val="BodyTextIndentChar"/>
    <w:rsid w:val="00122C3F"/>
    <w:pPr>
      <w:ind w:left="283"/>
    </w:pPr>
    <w:rPr>
      <w:rFonts w:eastAsia="Times New Roman" w:cs="Times New Roman"/>
      <w:lang w:eastAsia="nl-NL"/>
    </w:rPr>
  </w:style>
  <w:style w:type="character" w:customStyle="1" w:styleId="BodyTextIndentChar">
    <w:name w:val="Body Text Indent Char"/>
    <w:basedOn w:val="DefaultParagraphFont"/>
    <w:link w:val="BodyTextIndent"/>
    <w:rsid w:val="00122C3F"/>
    <w:rPr>
      <w:rFonts w:ascii="Arial" w:eastAsia="Times New Roman" w:hAnsi="Arial" w:cs="Times New Roman"/>
      <w:lang w:eastAsia="nl-NL"/>
    </w:rPr>
  </w:style>
  <w:style w:type="paragraph" w:styleId="BodyTextIndent3">
    <w:name w:val="Body Text Indent 3"/>
    <w:basedOn w:val="Normal"/>
    <w:link w:val="BodyTextIndent3Char"/>
    <w:rsid w:val="00122C3F"/>
    <w:pPr>
      <w:ind w:left="283"/>
    </w:pPr>
    <w:rPr>
      <w:rFonts w:eastAsia="Times New Roman" w:cs="Times New Roman"/>
      <w:sz w:val="16"/>
      <w:szCs w:val="16"/>
      <w:lang w:eastAsia="nl-NL"/>
    </w:rPr>
  </w:style>
  <w:style w:type="character" w:customStyle="1" w:styleId="BodyTextIndent3Char">
    <w:name w:val="Body Text Indent 3 Char"/>
    <w:basedOn w:val="DefaultParagraphFont"/>
    <w:link w:val="BodyTextIndent3"/>
    <w:rsid w:val="00122C3F"/>
    <w:rPr>
      <w:rFonts w:ascii="Arial" w:eastAsia="Times New Roman" w:hAnsi="Arial" w:cs="Times New Roman"/>
      <w:sz w:val="16"/>
      <w:szCs w:val="16"/>
      <w:lang w:eastAsia="nl-NL"/>
    </w:rPr>
  </w:style>
  <w:style w:type="paragraph" w:styleId="Index1">
    <w:name w:val="index 1"/>
    <w:basedOn w:val="Normal"/>
    <w:next w:val="Normal"/>
    <w:autoRedefine/>
    <w:uiPriority w:val="99"/>
    <w:unhideWhenUsed/>
    <w:rsid w:val="00122C3F"/>
    <w:pPr>
      <w:ind w:left="240" w:hanging="240"/>
    </w:pPr>
    <w:rPr>
      <w:rFonts w:eastAsia="Times New Roman" w:cs="Times New Roman"/>
      <w:sz w:val="24"/>
      <w:szCs w:val="24"/>
      <w:lang w:eastAsia="en-GB"/>
    </w:rPr>
  </w:style>
  <w:style w:type="paragraph" w:styleId="IndexHeading">
    <w:name w:val="index heading"/>
    <w:basedOn w:val="Normal"/>
    <w:next w:val="Index1"/>
    <w:rsid w:val="00122C3F"/>
    <w:pPr>
      <w:ind w:left="0"/>
    </w:pPr>
    <w:rPr>
      <w:rFonts w:eastAsia="Times New Roman" w:cs="Arial"/>
      <w:b/>
      <w:bCs/>
      <w:lang w:eastAsia="nl-NL"/>
    </w:rPr>
  </w:style>
  <w:style w:type="paragraph" w:customStyle="1" w:styleId="H4">
    <w:name w:val="H4"/>
    <w:basedOn w:val="Heading4"/>
    <w:rsid w:val="00122C3F"/>
    <w:pPr>
      <w:keepLines w:val="0"/>
      <w:widowControl w:val="0"/>
      <w:numPr>
        <w:ilvl w:val="0"/>
        <w:numId w:val="0"/>
      </w:numPr>
      <w:overflowPunct w:val="0"/>
      <w:autoSpaceDE w:val="0"/>
      <w:autoSpaceDN w:val="0"/>
      <w:adjustRightInd w:val="0"/>
      <w:spacing w:before="60" w:after="120"/>
      <w:ind w:left="567" w:right="6" w:hanging="567"/>
      <w:textAlignment w:val="baseline"/>
      <w:outlineLvl w:val="9"/>
    </w:pPr>
    <w:rPr>
      <w:rFonts w:ascii="Arial" w:eastAsia="Times New Roman" w:hAnsi="Arial" w:cs="Times New Roman"/>
      <w:bCs w:val="0"/>
      <w:iCs w:val="0"/>
      <w:color w:val="auto"/>
      <w:szCs w:val="20"/>
    </w:rPr>
  </w:style>
  <w:style w:type="paragraph" w:styleId="ListBullet4">
    <w:name w:val="List Bullet 4"/>
    <w:basedOn w:val="Normal"/>
    <w:autoRedefine/>
    <w:rsid w:val="00122C3F"/>
    <w:pPr>
      <w:numPr>
        <w:numId w:val="14"/>
      </w:numPr>
    </w:pPr>
    <w:rPr>
      <w:rFonts w:eastAsia="Times New Roman" w:cs="Times New Roman"/>
      <w:lang w:eastAsia="nl-NL"/>
    </w:rPr>
  </w:style>
  <w:style w:type="paragraph" w:customStyle="1" w:styleId="H4Following">
    <w:name w:val="H4Following"/>
    <w:basedOn w:val="Normal"/>
    <w:rsid w:val="00122C3F"/>
    <w:pPr>
      <w:spacing w:after="0"/>
      <w:ind w:left="1077"/>
      <w:jc w:val="left"/>
    </w:pPr>
    <w:rPr>
      <w:rFonts w:eastAsia="Times New Roman" w:cs="Times New Roman"/>
      <w:sz w:val="20"/>
      <w:szCs w:val="24"/>
      <w:lang w:eastAsia="en-GB"/>
    </w:rPr>
  </w:style>
  <w:style w:type="paragraph" w:styleId="Caption">
    <w:name w:val="caption"/>
    <w:basedOn w:val="Normal"/>
    <w:next w:val="Normal"/>
    <w:uiPriority w:val="35"/>
    <w:unhideWhenUsed/>
    <w:qFormat/>
    <w:rsid w:val="00EA7D47"/>
    <w:pPr>
      <w:spacing w:before="120" w:after="200"/>
      <w:ind w:left="0"/>
      <w:jc w:val="center"/>
    </w:pPr>
    <w:rPr>
      <w:rFonts w:ascii="Arial Bold" w:eastAsia="Times New Roman" w:hAnsi="Arial Bold" w:cs="Times New Roman"/>
      <w:b/>
      <w:bCs/>
      <w:color w:val="000000" w:themeColor="text1"/>
      <w:szCs w:val="18"/>
      <w:lang w:eastAsia="en-GB"/>
    </w:rPr>
  </w:style>
  <w:style w:type="paragraph" w:styleId="TableofFigures">
    <w:name w:val="table of figures"/>
    <w:basedOn w:val="TOC1"/>
    <w:next w:val="Normal"/>
    <w:uiPriority w:val="99"/>
    <w:unhideWhenUsed/>
    <w:qFormat/>
    <w:rsid w:val="00122C3F"/>
    <w:pPr>
      <w:tabs>
        <w:tab w:val="clear" w:pos="425"/>
        <w:tab w:val="left" w:pos="440"/>
        <w:tab w:val="left" w:pos="1021"/>
        <w:tab w:val="left" w:pos="1680"/>
        <w:tab w:val="right" w:leader="dot" w:pos="9016"/>
      </w:tabs>
      <w:spacing w:before="60" w:after="60" w:line="252" w:lineRule="auto"/>
      <w:ind w:left="1134" w:hanging="1134"/>
    </w:pPr>
    <w:rPr>
      <w:rFonts w:ascii="Arial" w:hAnsi="Arial"/>
      <w:b w:val="0"/>
      <w:caps w:val="0"/>
      <w:sz w:val="22"/>
      <w:lang w:bidi="en-US"/>
    </w:rPr>
  </w:style>
  <w:style w:type="paragraph" w:customStyle="1" w:styleId="xl77">
    <w:name w:val="xl77"/>
    <w:basedOn w:val="Normal"/>
    <w:rsid w:val="00122C3F"/>
    <w:pPr>
      <w:pBdr>
        <w:bottom w:val="single" w:sz="4" w:space="0" w:color="auto"/>
      </w:pBdr>
      <w:spacing w:before="100" w:beforeAutospacing="1" w:after="100" w:afterAutospacing="1"/>
      <w:ind w:left="0"/>
      <w:jc w:val="center"/>
    </w:pPr>
    <w:rPr>
      <w:rFonts w:eastAsia="Arial Unicode MS" w:cs="Times New Roman"/>
      <w:b/>
      <w:bCs/>
      <w:sz w:val="24"/>
      <w:szCs w:val="24"/>
    </w:rPr>
  </w:style>
  <w:style w:type="paragraph" w:customStyle="1" w:styleId="xl86">
    <w:name w:val="xl86"/>
    <w:basedOn w:val="Normal"/>
    <w:rsid w:val="00122C3F"/>
    <w:pPr>
      <w:spacing w:before="100" w:beforeAutospacing="1" w:after="100" w:afterAutospacing="1"/>
      <w:ind w:left="0"/>
      <w:jc w:val="left"/>
      <w:textAlignment w:val="center"/>
    </w:pPr>
    <w:rPr>
      <w:rFonts w:eastAsia="Arial Unicode MS" w:cs="Times New Roman"/>
      <w:b/>
      <w:bCs/>
      <w:sz w:val="24"/>
      <w:szCs w:val="24"/>
    </w:rPr>
  </w:style>
  <w:style w:type="paragraph" w:customStyle="1" w:styleId="xl90">
    <w:name w:val="xl90"/>
    <w:basedOn w:val="Normal"/>
    <w:rsid w:val="00122C3F"/>
    <w:pPr>
      <w:pBdr>
        <w:bottom w:val="single" w:sz="8" w:space="0" w:color="auto"/>
        <w:right w:val="single" w:sz="8" w:space="0" w:color="auto"/>
      </w:pBdr>
      <w:spacing w:before="100" w:beforeAutospacing="1" w:after="100" w:afterAutospacing="1"/>
      <w:ind w:left="0"/>
      <w:jc w:val="center"/>
      <w:textAlignment w:val="center"/>
    </w:pPr>
    <w:rPr>
      <w:rFonts w:ascii="Arial Unicode MS" w:eastAsia="Arial Unicode MS" w:hAnsi="Arial Unicode MS" w:cs="Times New Roman"/>
      <w:sz w:val="24"/>
      <w:szCs w:val="24"/>
    </w:rPr>
  </w:style>
  <w:style w:type="paragraph" w:customStyle="1" w:styleId="xl97">
    <w:name w:val="xl97"/>
    <w:basedOn w:val="Normal"/>
    <w:rsid w:val="00122C3F"/>
    <w:pPr>
      <w:spacing w:before="100" w:beforeAutospacing="1" w:after="100" w:afterAutospacing="1"/>
      <w:ind w:left="0"/>
      <w:jc w:val="left"/>
    </w:pPr>
    <w:rPr>
      <w:rFonts w:eastAsia="Arial Unicode MS" w:cs="Times New Roman"/>
      <w:b/>
      <w:bCs/>
      <w:color w:val="FF0000"/>
      <w:sz w:val="24"/>
      <w:szCs w:val="24"/>
    </w:rPr>
  </w:style>
  <w:style w:type="paragraph" w:styleId="ListNumber3">
    <w:name w:val="List Number 3"/>
    <w:basedOn w:val="Normal"/>
    <w:rsid w:val="00122C3F"/>
    <w:pPr>
      <w:numPr>
        <w:numId w:val="15"/>
      </w:numPr>
    </w:pPr>
    <w:rPr>
      <w:rFonts w:eastAsia="Times New Roman" w:cs="Times New Roman"/>
      <w:lang w:eastAsia="nl-NL"/>
    </w:rPr>
  </w:style>
  <w:style w:type="paragraph" w:customStyle="1" w:styleId="AppendixHeadings1">
    <w:name w:val="Appendix Headings 1"/>
    <w:basedOn w:val="HeadingAppendix"/>
    <w:link w:val="AppendixHeadings1Char"/>
    <w:rsid w:val="00F76673"/>
    <w:pPr>
      <w:numPr>
        <w:numId w:val="17"/>
      </w:numPr>
      <w:spacing w:before="120"/>
    </w:pPr>
  </w:style>
  <w:style w:type="paragraph" w:customStyle="1" w:styleId="AppendixHeading2">
    <w:name w:val="Appendix Heading 2"/>
    <w:basedOn w:val="JXNbodytext"/>
    <w:link w:val="AppendixHeading2Char"/>
    <w:rsid w:val="00390ED2"/>
    <w:pPr>
      <w:numPr>
        <w:numId w:val="16"/>
      </w:numPr>
      <w:ind w:left="425" w:hanging="425"/>
    </w:pPr>
    <w:rPr>
      <w:b/>
    </w:rPr>
  </w:style>
  <w:style w:type="character" w:customStyle="1" w:styleId="AppendixHeadings1Char">
    <w:name w:val="Appendix Headings 1 Char"/>
    <w:basedOn w:val="HeadingAppendixChar"/>
    <w:link w:val="AppendixHeadings1"/>
    <w:rsid w:val="00F76673"/>
    <w:rPr>
      <w:rFonts w:ascii="Arial Bold" w:eastAsiaTheme="majorEastAsia" w:hAnsi="Arial Bold" w:cs="Arial"/>
      <w:b/>
      <w:bCs/>
      <w:caps/>
      <w:snapToGrid/>
      <w:sz w:val="24"/>
      <w:szCs w:val="24"/>
      <w:lang w:bidi="en-US"/>
    </w:rPr>
  </w:style>
  <w:style w:type="paragraph" w:customStyle="1" w:styleId="AppendixHeading">
    <w:name w:val="Appendix Heading"/>
    <w:basedOn w:val="ListParagraph"/>
    <w:next w:val="Normal"/>
    <w:link w:val="AppendixHeadingChar"/>
    <w:qFormat/>
    <w:rsid w:val="00C33F33"/>
    <w:pPr>
      <w:pageBreakBefore/>
      <w:numPr>
        <w:numId w:val="18"/>
      </w:numPr>
      <w:spacing w:before="120" w:after="240"/>
      <w:ind w:left="1491" w:hanging="357"/>
      <w:jc w:val="left"/>
      <w:outlineLvl w:val="0"/>
    </w:pPr>
    <w:rPr>
      <w:rFonts w:ascii="Arial Bold" w:hAnsi="Arial Bold"/>
      <w:b/>
      <w:sz w:val="28"/>
      <w:szCs w:val="28"/>
    </w:rPr>
  </w:style>
  <w:style w:type="character" w:customStyle="1" w:styleId="AppendixHeading2Char">
    <w:name w:val="Appendix Heading 2 Char"/>
    <w:basedOn w:val="JXNbodytextChar"/>
    <w:link w:val="AppendixHeading2"/>
    <w:rsid w:val="00390ED2"/>
    <w:rPr>
      <w:rFonts w:ascii="Arial" w:eastAsia="MS Mincho" w:hAnsi="Arial" w:cs="Times New Roman"/>
      <w:b/>
      <w:szCs w:val="24"/>
    </w:rPr>
  </w:style>
  <w:style w:type="numbering" w:customStyle="1" w:styleId="Appendices">
    <w:name w:val="Appendices"/>
    <w:uiPriority w:val="99"/>
    <w:rsid w:val="00277BB0"/>
    <w:pPr>
      <w:numPr>
        <w:numId w:val="19"/>
      </w:numPr>
    </w:pPr>
  </w:style>
  <w:style w:type="character" w:customStyle="1" w:styleId="AppendixHeadingChar">
    <w:name w:val="Appendix Heading Char"/>
    <w:basedOn w:val="ListParagraphChar"/>
    <w:link w:val="AppendixHeading"/>
    <w:rsid w:val="00C33F33"/>
    <w:rPr>
      <w:rFonts w:ascii="Arial Bold" w:hAnsi="Arial Bold"/>
      <w:b/>
      <w:sz w:val="28"/>
      <w:szCs w:val="28"/>
    </w:rPr>
  </w:style>
  <w:style w:type="paragraph" w:customStyle="1" w:styleId="AppendixLevel2">
    <w:name w:val="Appendix Level 2"/>
    <w:basedOn w:val="AppendixHeading"/>
    <w:link w:val="AppendixLevel2Char"/>
    <w:qFormat/>
    <w:rsid w:val="00C33F33"/>
    <w:pPr>
      <w:pageBreakBefore w:val="0"/>
      <w:numPr>
        <w:ilvl w:val="1"/>
      </w:numPr>
      <w:ind w:left="607" w:hanging="720"/>
      <w:outlineLvl w:val="9"/>
    </w:pPr>
    <w:rPr>
      <w:sz w:val="24"/>
      <w:szCs w:val="24"/>
    </w:rPr>
  </w:style>
  <w:style w:type="paragraph" w:customStyle="1" w:styleId="AppendixLevel3">
    <w:name w:val="Appendix Level 3"/>
    <w:basedOn w:val="AppendixLevel2"/>
    <w:link w:val="AppendixLevel3Char"/>
    <w:qFormat/>
    <w:rsid w:val="00446A42"/>
    <w:pPr>
      <w:numPr>
        <w:ilvl w:val="2"/>
      </w:numPr>
      <w:spacing w:before="0"/>
      <w:ind w:left="1077" w:hanging="357"/>
      <w:contextualSpacing w:val="0"/>
    </w:pPr>
    <w:rPr>
      <w:sz w:val="22"/>
      <w:szCs w:val="22"/>
    </w:rPr>
  </w:style>
  <w:style w:type="character" w:customStyle="1" w:styleId="AppendixLevel2Char">
    <w:name w:val="Appendix Level 2 Char"/>
    <w:basedOn w:val="AppendixHeadingChar"/>
    <w:link w:val="AppendixLevel2"/>
    <w:rsid w:val="00C33F33"/>
    <w:rPr>
      <w:rFonts w:ascii="Arial Bold" w:hAnsi="Arial Bold"/>
      <w:b/>
      <w:sz w:val="24"/>
      <w:szCs w:val="24"/>
    </w:rPr>
  </w:style>
  <w:style w:type="paragraph" w:customStyle="1" w:styleId="AppendixLevel4">
    <w:name w:val="Appendix Level 4"/>
    <w:basedOn w:val="AppendixLevel3"/>
    <w:link w:val="AppendixLevel4Char"/>
    <w:qFormat/>
    <w:rsid w:val="00446A42"/>
    <w:pPr>
      <w:numPr>
        <w:ilvl w:val="3"/>
      </w:numPr>
      <w:ind w:left="1854" w:hanging="1134"/>
    </w:pPr>
    <w:rPr>
      <w:rFonts w:ascii="Arial" w:hAnsi="Arial"/>
      <w:i/>
    </w:rPr>
  </w:style>
  <w:style w:type="character" w:customStyle="1" w:styleId="AppendixLevel3Char">
    <w:name w:val="Appendix Level 3 Char"/>
    <w:basedOn w:val="AppendixLevel2Char"/>
    <w:link w:val="AppendixLevel3"/>
    <w:rsid w:val="00446A42"/>
    <w:rPr>
      <w:rFonts w:ascii="Arial Bold" w:hAnsi="Arial Bold"/>
      <w:b/>
      <w:sz w:val="24"/>
      <w:szCs w:val="24"/>
    </w:rPr>
  </w:style>
  <w:style w:type="character" w:customStyle="1" w:styleId="AppendixLevel4Char">
    <w:name w:val="Appendix Level 4 Char"/>
    <w:basedOn w:val="AppendixLevel3Char"/>
    <w:link w:val="AppendixLevel4"/>
    <w:rsid w:val="00446A42"/>
    <w:rPr>
      <w:rFonts w:ascii="Arial" w:hAnsi="Arial"/>
      <w:b/>
      <w:i/>
      <w:sz w:val="24"/>
      <w:szCs w:val="24"/>
    </w:rPr>
  </w:style>
  <w:style w:type="paragraph" w:customStyle="1" w:styleId="TableParagraph">
    <w:name w:val="Table Paragraph"/>
    <w:basedOn w:val="Normal"/>
    <w:uiPriority w:val="1"/>
    <w:qFormat/>
    <w:rsid w:val="00194B4C"/>
    <w:pPr>
      <w:widowControl w:val="0"/>
      <w:spacing w:after="0"/>
      <w:ind w:left="0"/>
      <w:jc w:val="left"/>
    </w:pPr>
    <w:rPr>
      <w:rFonts w:ascii="Calibri" w:eastAsia="Calibri" w:hAnsi="Calibri" w:cs="Calibri"/>
      <w:lang w:val="en-US"/>
    </w:rPr>
  </w:style>
  <w:style w:type="character" w:styleId="FollowedHyperlink">
    <w:name w:val="FollowedHyperlink"/>
    <w:basedOn w:val="DefaultParagraphFont"/>
    <w:uiPriority w:val="99"/>
    <w:semiHidden/>
    <w:unhideWhenUsed/>
    <w:rsid w:val="001C6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9213">
      <w:bodyDiv w:val="1"/>
      <w:marLeft w:val="0"/>
      <w:marRight w:val="0"/>
      <w:marTop w:val="0"/>
      <w:marBottom w:val="0"/>
      <w:divBdr>
        <w:top w:val="none" w:sz="0" w:space="0" w:color="auto"/>
        <w:left w:val="none" w:sz="0" w:space="0" w:color="auto"/>
        <w:bottom w:val="none" w:sz="0" w:space="0" w:color="auto"/>
        <w:right w:val="none" w:sz="0" w:space="0" w:color="auto"/>
      </w:divBdr>
    </w:div>
    <w:div w:id="427893300">
      <w:bodyDiv w:val="1"/>
      <w:marLeft w:val="0"/>
      <w:marRight w:val="0"/>
      <w:marTop w:val="0"/>
      <w:marBottom w:val="0"/>
      <w:divBdr>
        <w:top w:val="none" w:sz="0" w:space="0" w:color="auto"/>
        <w:left w:val="none" w:sz="0" w:space="0" w:color="auto"/>
        <w:bottom w:val="none" w:sz="0" w:space="0" w:color="auto"/>
        <w:right w:val="none" w:sz="0" w:space="0" w:color="auto"/>
      </w:divBdr>
    </w:div>
    <w:div w:id="660354434">
      <w:bodyDiv w:val="1"/>
      <w:marLeft w:val="0"/>
      <w:marRight w:val="0"/>
      <w:marTop w:val="0"/>
      <w:marBottom w:val="0"/>
      <w:divBdr>
        <w:top w:val="none" w:sz="0" w:space="0" w:color="auto"/>
        <w:left w:val="none" w:sz="0" w:space="0" w:color="auto"/>
        <w:bottom w:val="none" w:sz="0" w:space="0" w:color="auto"/>
        <w:right w:val="none" w:sz="0" w:space="0" w:color="auto"/>
      </w:divBdr>
    </w:div>
    <w:div w:id="853422229">
      <w:bodyDiv w:val="1"/>
      <w:marLeft w:val="0"/>
      <w:marRight w:val="0"/>
      <w:marTop w:val="0"/>
      <w:marBottom w:val="0"/>
      <w:divBdr>
        <w:top w:val="none" w:sz="0" w:space="0" w:color="auto"/>
        <w:left w:val="none" w:sz="0" w:space="0" w:color="auto"/>
        <w:bottom w:val="none" w:sz="0" w:space="0" w:color="auto"/>
        <w:right w:val="none" w:sz="0" w:space="0" w:color="auto"/>
      </w:divBdr>
    </w:div>
    <w:div w:id="1080368706">
      <w:bodyDiv w:val="1"/>
      <w:marLeft w:val="0"/>
      <w:marRight w:val="0"/>
      <w:marTop w:val="0"/>
      <w:marBottom w:val="0"/>
      <w:divBdr>
        <w:top w:val="none" w:sz="0" w:space="0" w:color="auto"/>
        <w:left w:val="none" w:sz="0" w:space="0" w:color="auto"/>
        <w:bottom w:val="none" w:sz="0" w:space="0" w:color="auto"/>
        <w:right w:val="none" w:sz="0" w:space="0" w:color="auto"/>
      </w:divBdr>
    </w:div>
    <w:div w:id="1152452765">
      <w:bodyDiv w:val="1"/>
      <w:marLeft w:val="0"/>
      <w:marRight w:val="0"/>
      <w:marTop w:val="0"/>
      <w:marBottom w:val="0"/>
      <w:divBdr>
        <w:top w:val="none" w:sz="0" w:space="0" w:color="auto"/>
        <w:left w:val="none" w:sz="0" w:space="0" w:color="auto"/>
        <w:bottom w:val="none" w:sz="0" w:space="0" w:color="auto"/>
        <w:right w:val="none" w:sz="0" w:space="0" w:color="auto"/>
      </w:divBdr>
      <w:divsChild>
        <w:div w:id="1632907782">
          <w:marLeft w:val="446"/>
          <w:marRight w:val="0"/>
          <w:marTop w:val="0"/>
          <w:marBottom w:val="120"/>
          <w:divBdr>
            <w:top w:val="none" w:sz="0" w:space="0" w:color="auto"/>
            <w:left w:val="none" w:sz="0" w:space="0" w:color="auto"/>
            <w:bottom w:val="none" w:sz="0" w:space="0" w:color="auto"/>
            <w:right w:val="none" w:sz="0" w:space="0" w:color="auto"/>
          </w:divBdr>
        </w:div>
        <w:div w:id="1383093422">
          <w:marLeft w:val="446"/>
          <w:marRight w:val="0"/>
          <w:marTop w:val="0"/>
          <w:marBottom w:val="120"/>
          <w:divBdr>
            <w:top w:val="none" w:sz="0" w:space="0" w:color="auto"/>
            <w:left w:val="none" w:sz="0" w:space="0" w:color="auto"/>
            <w:bottom w:val="none" w:sz="0" w:space="0" w:color="auto"/>
            <w:right w:val="none" w:sz="0" w:space="0" w:color="auto"/>
          </w:divBdr>
        </w:div>
      </w:divsChild>
    </w:div>
    <w:div w:id="1524242759">
      <w:bodyDiv w:val="1"/>
      <w:marLeft w:val="0"/>
      <w:marRight w:val="0"/>
      <w:marTop w:val="0"/>
      <w:marBottom w:val="0"/>
      <w:divBdr>
        <w:top w:val="none" w:sz="0" w:space="0" w:color="auto"/>
        <w:left w:val="none" w:sz="0" w:space="0" w:color="auto"/>
        <w:bottom w:val="none" w:sz="0" w:space="0" w:color="auto"/>
        <w:right w:val="none" w:sz="0" w:space="0" w:color="auto"/>
      </w:divBdr>
    </w:div>
    <w:div w:id="1561746223">
      <w:bodyDiv w:val="1"/>
      <w:marLeft w:val="0"/>
      <w:marRight w:val="0"/>
      <w:marTop w:val="0"/>
      <w:marBottom w:val="0"/>
      <w:divBdr>
        <w:top w:val="none" w:sz="0" w:space="0" w:color="auto"/>
        <w:left w:val="none" w:sz="0" w:space="0" w:color="auto"/>
        <w:bottom w:val="none" w:sz="0" w:space="0" w:color="auto"/>
        <w:right w:val="none" w:sz="0" w:space="0" w:color="auto"/>
      </w:divBdr>
      <w:divsChild>
        <w:div w:id="372266089">
          <w:marLeft w:val="446"/>
          <w:marRight w:val="0"/>
          <w:marTop w:val="60"/>
          <w:marBottom w:val="60"/>
          <w:divBdr>
            <w:top w:val="none" w:sz="0" w:space="0" w:color="auto"/>
            <w:left w:val="none" w:sz="0" w:space="0" w:color="auto"/>
            <w:bottom w:val="none" w:sz="0" w:space="0" w:color="auto"/>
            <w:right w:val="none" w:sz="0" w:space="0" w:color="auto"/>
          </w:divBdr>
        </w:div>
      </w:divsChild>
    </w:div>
    <w:div w:id="1797723593">
      <w:bodyDiv w:val="1"/>
      <w:marLeft w:val="0"/>
      <w:marRight w:val="0"/>
      <w:marTop w:val="0"/>
      <w:marBottom w:val="0"/>
      <w:divBdr>
        <w:top w:val="none" w:sz="0" w:space="0" w:color="auto"/>
        <w:left w:val="none" w:sz="0" w:space="0" w:color="auto"/>
        <w:bottom w:val="none" w:sz="0" w:space="0" w:color="auto"/>
        <w:right w:val="none" w:sz="0" w:space="0" w:color="auto"/>
      </w:divBdr>
    </w:div>
    <w:div w:id="18175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244B-E7C8-4719-9DC3-A303BC4F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Rider Hunt</dc:creator>
  <cp:keywords/>
  <dc:description/>
  <cp:lastModifiedBy>Nigel Wright</cp:lastModifiedBy>
  <cp:revision>2</cp:revision>
  <cp:lastPrinted>2016-08-19T09:59:00Z</cp:lastPrinted>
  <dcterms:created xsi:type="dcterms:W3CDTF">2018-08-23T08:25:00Z</dcterms:created>
  <dcterms:modified xsi:type="dcterms:W3CDTF">2018-08-23T08:25:00Z</dcterms:modified>
</cp:coreProperties>
</file>